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462C8845" w:rsidR="00B6448A" w:rsidRPr="00237598" w:rsidRDefault="00511231">
      <w:pPr>
        <w:rPr>
          <w:rFonts w:ascii="Candara" w:hAnsi="Candara" w:cs="Times New Roman"/>
          <w:sz w:val="8"/>
          <w:szCs w:val="8"/>
        </w:rPr>
      </w:pPr>
      <w:r w:rsidRPr="00237598">
        <w:rPr>
          <w:rFonts w:ascii="Candara" w:hAnsi="Candara" w:cs="Times New Roman"/>
          <w:noProof/>
        </w:rPr>
        <w:drawing>
          <wp:anchor distT="0" distB="0" distL="114300" distR="114300" simplePos="0" relativeHeight="251665408" behindDoc="1" locked="0" layoutInCell="1" allowOverlap="1" wp14:anchorId="3574A3EC" wp14:editId="2A67F6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237598">
        <w:rPr>
          <w:rFonts w:ascii="Candara" w:hAnsi="Candara" w:cs="Times New Roman"/>
        </w:rPr>
        <w:t xml:space="preserve">                               </w:t>
      </w:r>
    </w:p>
    <w:p w14:paraId="560B8861" w14:textId="296C2DC1" w:rsidR="00673569" w:rsidRPr="00237598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70"/>
          <w:szCs w:val="70"/>
        </w:rPr>
      </w:pPr>
    </w:p>
    <w:p w14:paraId="65D0DC0D" w14:textId="24D2AC8F" w:rsidR="00615ACA" w:rsidRPr="00237598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50"/>
          <w:szCs w:val="50"/>
        </w:rPr>
        <w:sectPr w:rsidR="00615ACA" w:rsidRPr="00237598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5E52D10F" w:rsidR="00B34493" w:rsidRPr="00237598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24"/>
          <w:szCs w:val="24"/>
        </w:rPr>
        <w:sectPr w:rsidR="00B34493" w:rsidRPr="00237598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2B688506" w14:textId="25C92B4E" w:rsidR="008F1602" w:rsidRPr="00237598" w:rsidRDefault="006F0E1A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18F0C07" wp14:editId="50190771">
            <wp:simplePos x="0" y="0"/>
            <wp:positionH relativeFrom="margin">
              <wp:align>center</wp:align>
            </wp:positionH>
            <wp:positionV relativeFrom="paragraph">
              <wp:posOffset>102741</wp:posOffset>
            </wp:positionV>
            <wp:extent cx="2952750" cy="762000"/>
            <wp:effectExtent l="0" t="0" r="0" b="0"/>
            <wp:wrapNone/>
            <wp:docPr id="476452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7CA5" w14:textId="2DC83DB7" w:rsidR="009328D3" w:rsidRPr="00DA0297" w:rsidRDefault="009328D3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30"/>
          <w:szCs w:val="30"/>
        </w:rPr>
      </w:pPr>
    </w:p>
    <w:p w14:paraId="1E84EF4C" w14:textId="22CD42D5" w:rsidR="00056D86" w:rsidRPr="00237598" w:rsidRDefault="00056D86" w:rsidP="00AA522C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color w:val="FF0000"/>
          <w:sz w:val="60"/>
          <w:szCs w:val="60"/>
        </w:rPr>
        <w:t>BUDIMPEŠTA</w:t>
      </w:r>
    </w:p>
    <w:p w14:paraId="72C23784" w14:textId="638284F1" w:rsidR="00056D86" w:rsidRPr="00237598" w:rsidRDefault="00E845E3" w:rsidP="00056D86"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color w:val="FF0000"/>
          <w:sz w:val="20"/>
          <w:szCs w:val="20"/>
        </w:rPr>
        <w:t>2</w:t>
      </w:r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 xml:space="preserve"> </w:t>
      </w:r>
      <w:proofErr w:type="spellStart"/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>noćenja</w:t>
      </w:r>
      <w:proofErr w:type="spellEnd"/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/ </w:t>
      </w:r>
      <w:r>
        <w:rPr>
          <w:rFonts w:ascii="Candara" w:hAnsi="Candara" w:cs="Times New Roman"/>
          <w:b/>
          <w:sz w:val="20"/>
          <w:szCs w:val="20"/>
        </w:rPr>
        <w:t>4</w:t>
      </w:r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dana / </w:t>
      </w:r>
      <w:proofErr w:type="spellStart"/>
      <w:r w:rsidR="00056D86" w:rsidRPr="00237598">
        <w:rPr>
          <w:rFonts w:ascii="Candara" w:hAnsi="Candara" w:cs="Times New Roman"/>
          <w:b/>
          <w:sz w:val="20"/>
          <w:szCs w:val="20"/>
        </w:rPr>
        <w:t>autobusom</w:t>
      </w:r>
      <w:proofErr w:type="spellEnd"/>
    </w:p>
    <w:p w14:paraId="1FD8A556" w14:textId="7D7F592E" w:rsidR="00056D86" w:rsidRPr="00237598" w:rsidRDefault="00056D86" w:rsidP="00056D86">
      <w:pPr>
        <w:tabs>
          <w:tab w:val="left" w:pos="0"/>
        </w:tabs>
        <w:spacing w:after="0"/>
        <w:jc w:val="right"/>
        <w:rPr>
          <w:rFonts w:ascii="Candara" w:hAnsi="Candara" w:cs="Times New Roman"/>
          <w:b/>
          <w:color w:val="FF0000"/>
          <w:sz w:val="6"/>
          <w:szCs w:val="6"/>
        </w:rPr>
      </w:pP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cenovnik br. </w:t>
      </w:r>
      <w:r w:rsidR="00AA522C">
        <w:rPr>
          <w:rFonts w:ascii="Candara" w:hAnsi="Candara" w:cs="Times New Roman"/>
          <w:color w:val="FF0000"/>
          <w:sz w:val="14"/>
          <w:szCs w:val="14"/>
          <w:lang w:val="sl-SI"/>
        </w:rPr>
        <w:t>3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 od </w:t>
      </w:r>
      <w:r w:rsidR="00AA522C">
        <w:rPr>
          <w:rFonts w:ascii="Candara" w:hAnsi="Candara" w:cs="Times New Roman"/>
          <w:color w:val="FF0000"/>
          <w:sz w:val="14"/>
          <w:szCs w:val="14"/>
          <w:lang w:val="sl-SI"/>
        </w:rPr>
        <w:t>01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  <w:r w:rsidR="00AA522C">
        <w:rPr>
          <w:rFonts w:ascii="Candara" w:hAnsi="Candara" w:cs="Times New Roman"/>
          <w:color w:val="FF0000"/>
          <w:sz w:val="14"/>
          <w:szCs w:val="14"/>
          <w:lang w:val="sl-SI"/>
        </w:rPr>
        <w:t>12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.202</w:t>
      </w:r>
      <w:r w:rsidR="00F12D23">
        <w:rPr>
          <w:rFonts w:ascii="Candara" w:hAnsi="Candara" w:cs="Times New Roman"/>
          <w:color w:val="FF0000"/>
          <w:sz w:val="14"/>
          <w:szCs w:val="14"/>
          <w:lang w:val="sl-SI"/>
        </w:rPr>
        <w:t>5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</w:p>
    <w:p w14:paraId="554B9AC0" w14:textId="77777777" w:rsidR="00056D86" w:rsidRPr="007550BE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 w:rsidR="00056D86" w:rsidRPr="007550BE" w:rsidSect="006F0E1A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Spajanjem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tri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Obude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1873.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godine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nastala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jedinstvena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danas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turistička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poslastica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za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mnoge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turiste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posećuju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Lepoti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pre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svega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doprinosi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11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mostova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dela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–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Kraljevska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palata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uzvišenju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samoj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Dunava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Parlamenta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najvećih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Trg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Heroja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prelepi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široki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bulevari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Andraši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Rakoci... Ne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može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se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sigurnošću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reći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da li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lepša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svakako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razlogom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epitet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7550BE">
        <w:rPr>
          <w:rFonts w:ascii="Candara" w:hAnsi="Candara" w:cs="Times New Roman"/>
          <w:b/>
          <w:i/>
          <w:sz w:val="18"/>
          <w:szCs w:val="18"/>
        </w:rPr>
        <w:t>„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Kraljica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 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Dunava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". </w:t>
      </w:r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zapamtite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navratili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nadaleko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čuvenu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poslastičarnicu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Žerbo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zagledali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izloge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ulici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Vaci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sebi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priuštili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zadovoljstvo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 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nekoj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čardi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.</w:t>
      </w:r>
    </w:p>
    <w:p w14:paraId="5D7E1278" w14:textId="13ABD614" w:rsidR="00B34493" w:rsidRPr="00E845E3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6"/>
          <w:szCs w:val="16"/>
        </w:rPr>
      </w:pPr>
      <w:r w:rsidRPr="00E845E3">
        <w:rPr>
          <w:rStyle w:val="Strong"/>
          <w:rFonts w:ascii="Candara" w:hAnsi="Candara" w:cs="Times New Roman"/>
          <w:sz w:val="16"/>
          <w:szCs w:val="16"/>
        </w:rPr>
        <w:t>PROGRAM PUTOVANJA</w:t>
      </w:r>
    </w:p>
    <w:p w14:paraId="53D56EEE" w14:textId="5DB9CAFB" w:rsidR="003A1186" w:rsidRPr="00E845E3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1.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UTORAK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30.12.2025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.</w:t>
      </w:r>
      <w:r w:rsidR="00FC012E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ab/>
      </w: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BEOGRAD </w:t>
      </w:r>
    </w:p>
    <w:p w14:paraId="3E0D8F0E" w14:textId="73113E96" w:rsidR="003A1186" w:rsidRPr="00E845E3" w:rsidRDefault="00056D86" w:rsidP="003A1186">
      <w:pPr>
        <w:spacing w:after="0"/>
        <w:jc w:val="both"/>
        <w:rPr>
          <w:rStyle w:val="Strong"/>
          <w:rFonts w:ascii="Candara" w:hAnsi="Candara" w:cs="Times New Roman"/>
          <w:b w:val="0"/>
          <w:sz w:val="16"/>
          <w:szCs w:val="16"/>
        </w:rPr>
      </w:pP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Polazak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iz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proofErr w:type="spellStart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Beograda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</w:t>
      </w:r>
      <w:r w:rsidR="005A3356" w:rsidRPr="00E845E3">
        <w:rPr>
          <w:rStyle w:val="Strong"/>
          <w:rFonts w:ascii="Candara" w:hAnsi="Candara" w:cs="Times New Roman"/>
          <w:b w:val="0"/>
          <w:sz w:val="16"/>
          <w:szCs w:val="16"/>
        </w:rPr>
        <w:t>u</w:t>
      </w:r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 22:30h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glavne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autobuske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stanice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BAS,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blok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42,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ulaz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iz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ulice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Antifašističkih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borbi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br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46-48,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perona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od 57 do 63 koji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su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predviđeni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za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polazak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turističkih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autobusa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(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detaljnije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informacije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o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polasku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: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tačan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broj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perona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naziv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prevoznika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kontakt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vodiča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biće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poznate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najkasnije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48h pred </w:t>
      </w:r>
      <w:proofErr w:type="spellStart"/>
      <w:r w:rsidR="00D71BEA" w:rsidRPr="00E845E3">
        <w:rPr>
          <w:rFonts w:ascii="Candara" w:hAnsi="Candara" w:cs="Times New Roman"/>
          <w:sz w:val="16"/>
          <w:szCs w:val="16"/>
        </w:rPr>
        <w:t>putovanje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 xml:space="preserve"> – 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ukoliko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ne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dobijete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obaveštenje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,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obavezno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kontaktirajte</w:t>
      </w:r>
      <w:proofErr w:type="spellEnd"/>
      <w:r w:rsidR="00D71BEA" w:rsidRPr="00E845E3">
        <w:rPr>
          <w:rFonts w:ascii="Candara" w:hAnsi="Candara" w:cs="Times New Roman"/>
          <w:b/>
          <w:bCs/>
          <w:sz w:val="16"/>
          <w:szCs w:val="16"/>
        </w:rPr>
        <w:t xml:space="preserve"> </w:t>
      </w:r>
      <w:proofErr w:type="spellStart"/>
      <w:r w:rsidR="00D71BEA" w:rsidRPr="00E845E3">
        <w:rPr>
          <w:rFonts w:ascii="Candara" w:hAnsi="Candara" w:cs="Times New Roman"/>
          <w:b/>
          <w:bCs/>
          <w:sz w:val="16"/>
          <w:szCs w:val="16"/>
        </w:rPr>
        <w:t>agenciju</w:t>
      </w:r>
      <w:proofErr w:type="spellEnd"/>
      <w:r w:rsidR="00D71BEA" w:rsidRPr="00E845E3">
        <w:rPr>
          <w:rFonts w:ascii="Candara" w:hAnsi="Candara" w:cs="Times New Roman"/>
          <w:sz w:val="16"/>
          <w:szCs w:val="16"/>
        </w:rPr>
        <w:t>)</w:t>
      </w:r>
      <w:r w:rsidRPr="00E845E3">
        <w:rPr>
          <w:rFonts w:ascii="Candara" w:hAnsi="Candara" w:cs="Times New Roman"/>
          <w:sz w:val="16"/>
          <w:szCs w:val="16"/>
        </w:rPr>
        <w:t xml:space="preserve">. </w:t>
      </w:r>
      <w:r w:rsidRPr="00E845E3">
        <w:rPr>
          <w:rFonts w:ascii="Candara" w:hAnsi="Candara" w:cs="Times New Roman"/>
          <w:bCs/>
          <w:sz w:val="16"/>
          <w:szCs w:val="16"/>
          <w:lang w:val="sr-Latn-CS"/>
        </w:rPr>
        <w:t xml:space="preserve">Iz Novog Sada oko 23:30h. </w:t>
      </w:r>
      <w:r w:rsidRPr="00E845E3">
        <w:rPr>
          <w:rFonts w:ascii="Candara" w:hAnsi="Candara" w:cs="Times New Roman"/>
          <w:sz w:val="16"/>
          <w:szCs w:val="16"/>
          <w:lang w:val="hr-HR"/>
        </w:rPr>
        <w:t>Noćna vožnja sa usputnim zadržavanjima radi odmora</w:t>
      </w:r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>.</w:t>
      </w:r>
    </w:p>
    <w:p w14:paraId="2935E9D3" w14:textId="7FB8B413" w:rsidR="003A1186" w:rsidRPr="00E845E3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2.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>SREDA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shd w:val="clear" w:color="auto" w:fill="D9D9D9"/>
          <w:lang w:val="sr-Latn-RS"/>
        </w:rPr>
        <w:tab/>
        <w:t>31.12.2025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.</w:t>
      </w:r>
      <w:r w:rsidR="00DA0297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7025D2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BUDIMPEŠTA </w:t>
      </w:r>
    </w:p>
    <w:p w14:paraId="5F0DAB8A" w14:textId="54ED83F8" w:rsidR="007025D2" w:rsidRPr="00E845E3" w:rsidRDefault="007025D2" w:rsidP="00E845E3">
      <w:pPr>
        <w:tabs>
          <w:tab w:val="left" w:pos="7500"/>
        </w:tabs>
        <w:spacing w:after="0" w:line="240" w:lineRule="auto"/>
        <w:jc w:val="both"/>
        <w:rPr>
          <w:rFonts w:ascii="Candara" w:hAnsi="Candara" w:cs="Times New Roman"/>
          <w:sz w:val="16"/>
          <w:szCs w:val="16"/>
        </w:rPr>
      </w:pPr>
      <w:r w:rsidRPr="00E845E3">
        <w:rPr>
          <w:rFonts w:ascii="Candara" w:hAnsi="Candara" w:cs="Times New Roman"/>
          <w:sz w:val="16"/>
          <w:szCs w:val="16"/>
          <w:lang w:val="hr-HR"/>
        </w:rPr>
        <w:t xml:space="preserve">Dolazak u Budimpeštu u jutarnjim časovima. Panoramsko razgledanje grada sa vodičem: obilazak Trga heroja, Andraši bulevara, Bazilike Svetog Ištvana, Ribarske tvrđave, Budimskog dvorca, Brda Svetog Gelerta... Smeštaj u hotel </w:t>
      </w:r>
      <w:r w:rsidR="00F12D23" w:rsidRPr="00E845E3">
        <w:rPr>
          <w:rFonts w:ascii="Candara" w:hAnsi="Candara" w:cs="Times New Roman"/>
          <w:sz w:val="16"/>
          <w:szCs w:val="16"/>
          <w:lang w:val="hr-HR"/>
        </w:rPr>
        <w:t>posle</w:t>
      </w:r>
      <w:r w:rsidRPr="00E845E3">
        <w:rPr>
          <w:rFonts w:ascii="Candara" w:hAnsi="Candara" w:cs="Times New Roman"/>
          <w:sz w:val="16"/>
          <w:szCs w:val="16"/>
          <w:lang w:val="hr-HR"/>
        </w:rPr>
        <w:t xml:space="preserve"> 15h. Slobodno popodne. 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 xml:space="preserve">Uveče (individualno) doček na ulicama i trgovima Budimpešte. </w:t>
      </w:r>
      <w:r w:rsidR="00E845E3" w:rsidRPr="00E845E3">
        <w:rPr>
          <w:rFonts w:ascii="Candara" w:hAnsi="Candara" w:cs="Times New Roman"/>
          <w:b/>
          <w:sz w:val="16"/>
          <w:szCs w:val="16"/>
        </w:rPr>
        <w:t>SREĆNA NOVA GODINA</w:t>
      </w:r>
      <w:r w:rsidR="00E845E3" w:rsidRPr="00E845E3">
        <w:rPr>
          <w:rFonts w:ascii="Candara" w:hAnsi="Candara" w:cs="Times New Roman"/>
          <w:sz w:val="16"/>
          <w:szCs w:val="16"/>
        </w:rPr>
        <w:t xml:space="preserve">!!! 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>Individualni povratak u hotel.</w:t>
      </w:r>
      <w:r w:rsidR="00E845E3" w:rsidRPr="00E845E3">
        <w:rPr>
          <w:rFonts w:ascii="Candara" w:hAnsi="Candara" w:cs="Times New Roman"/>
          <w:sz w:val="16"/>
          <w:szCs w:val="16"/>
        </w:rPr>
        <w:t xml:space="preserve"> </w:t>
      </w:r>
      <w:r w:rsidRPr="00E845E3">
        <w:rPr>
          <w:rFonts w:ascii="Candara" w:hAnsi="Candara" w:cs="Times New Roman"/>
          <w:b/>
          <w:sz w:val="16"/>
          <w:szCs w:val="16"/>
          <w:lang w:val="hr-HR"/>
        </w:rPr>
        <w:t>Noćenje</w:t>
      </w:r>
      <w:r w:rsidRPr="00E845E3">
        <w:rPr>
          <w:rFonts w:ascii="Candara" w:hAnsi="Candara" w:cs="Times New Roman"/>
          <w:sz w:val="16"/>
          <w:szCs w:val="16"/>
          <w:lang w:val="hr-HR"/>
        </w:rPr>
        <w:t>.</w:t>
      </w:r>
      <w:r w:rsidRPr="00E845E3">
        <w:rPr>
          <w:rFonts w:ascii="Candara" w:hAnsi="Candara" w:cs="Times New Roman"/>
          <w:sz w:val="16"/>
          <w:szCs w:val="16"/>
        </w:rPr>
        <w:t xml:space="preserve"> </w:t>
      </w:r>
    </w:p>
    <w:p w14:paraId="24EEA038" w14:textId="03C659E9" w:rsidR="00AD7C4A" w:rsidRPr="00E845E3" w:rsidRDefault="00AD7C4A" w:rsidP="00E845E3">
      <w:pPr>
        <w:pStyle w:val="Heading3"/>
        <w:shd w:val="clear" w:color="auto" w:fill="D9D9D9" w:themeFill="background1" w:themeFillShade="D9"/>
        <w:spacing w:before="0" w:line="240" w:lineRule="auto"/>
        <w:rPr>
          <w:rStyle w:val="Strong"/>
          <w:rFonts w:ascii="Candara" w:hAnsi="Candara"/>
          <w:color w:val="2D3E52"/>
          <w:sz w:val="16"/>
          <w:szCs w:val="1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3.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ČETVRTAK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01.01.2026</w:t>
      </w:r>
      <w:r w:rsidR="00E845E3" w:rsidRPr="00E845E3">
        <w:rPr>
          <w:rStyle w:val="Strong"/>
          <w:rFonts w:ascii="Candara" w:hAnsi="Candara" w:cs="Times New Roman"/>
          <w:b w:val="0"/>
          <w:bCs w:val="0"/>
          <w:color w:val="FF0000"/>
          <w:sz w:val="16"/>
          <w:szCs w:val="16"/>
        </w:rPr>
        <w:t>.</w:t>
      </w:r>
      <w:r w:rsidR="00E361B4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ab/>
      </w:r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BUDIMPEŠTA – SENTANDREJA (</w:t>
      </w:r>
      <w:proofErr w:type="spellStart"/>
      <w:r w:rsidRPr="00E845E3">
        <w:rPr>
          <w:rStyle w:val="Strong"/>
          <w:rFonts w:ascii="Candara" w:hAnsi="Candara" w:cs="Times New Roman"/>
          <w:i/>
          <w:color w:val="FF0000"/>
          <w:sz w:val="16"/>
          <w:szCs w:val="16"/>
        </w:rPr>
        <w:t>fakultativno</w:t>
      </w:r>
      <w:proofErr w:type="spellEnd"/>
      <w:r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)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 xml:space="preserve">– KRSTARENJE DUNAVOM </w:t>
      </w:r>
      <w:r w:rsidR="00E845E3" w:rsidRPr="00E845E3">
        <w:rPr>
          <w:rStyle w:val="Strong"/>
          <w:rFonts w:ascii="Candara" w:hAnsi="Candara"/>
          <w:b w:val="0"/>
          <w:bCs w:val="0"/>
          <w:color w:val="FF0000"/>
          <w:sz w:val="16"/>
          <w:szCs w:val="16"/>
        </w:rPr>
        <w:t>(</w:t>
      </w:r>
      <w:proofErr w:type="spellStart"/>
      <w:r w:rsidR="00E845E3" w:rsidRPr="00E845E3">
        <w:rPr>
          <w:rStyle w:val="Emphasis"/>
          <w:rFonts w:ascii="Candara" w:hAnsi="Candara"/>
          <w:b/>
          <w:bCs/>
          <w:color w:val="FF0000"/>
          <w:sz w:val="16"/>
          <w:szCs w:val="16"/>
        </w:rPr>
        <w:t>fakultativno</w:t>
      </w:r>
      <w:proofErr w:type="spellEnd"/>
      <w:r w:rsidR="00E845E3" w:rsidRPr="00E845E3">
        <w:rPr>
          <w:rStyle w:val="Strong"/>
          <w:rFonts w:ascii="Candara" w:hAnsi="Candara"/>
          <w:color w:val="FF0000"/>
          <w:sz w:val="16"/>
          <w:szCs w:val="16"/>
        </w:rPr>
        <w:t>)</w:t>
      </w:r>
    </w:p>
    <w:p w14:paraId="54D55A81" w14:textId="7FBB05C0" w:rsidR="00AD7C4A" w:rsidRPr="00E845E3" w:rsidRDefault="00AD7C4A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6"/>
          <w:szCs w:val="16"/>
          <w:lang w:val="hr-HR"/>
        </w:rPr>
      </w:pPr>
      <w:proofErr w:type="spellStart"/>
      <w:r w:rsidRPr="00E845E3">
        <w:rPr>
          <w:rStyle w:val="Strong"/>
          <w:rFonts w:ascii="Candara" w:hAnsi="Candara" w:cs="Times New Roman"/>
          <w:sz w:val="16"/>
          <w:szCs w:val="16"/>
        </w:rPr>
        <w:t>Doručak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. </w:t>
      </w:r>
      <w:r w:rsidRPr="00E845E3">
        <w:rPr>
          <w:rFonts w:ascii="Candara" w:hAnsi="Candara" w:cs="Times New Roman"/>
          <w:sz w:val="16"/>
          <w:szCs w:val="16"/>
          <w:lang w:val="hr-HR"/>
        </w:rPr>
        <w:t>Slobodno vreme za individualne aktivnosti ili fakultativni polazak za Sentandreju. Razgledanje sa vodičem i slobodno vreme za šetnju po ovom baroknom gradiću, nerazdvojno vezanim za srpsku istoriju.</w:t>
      </w:r>
      <w:r w:rsidR="00E845E3"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Uveče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(</w:t>
      </w:r>
      <w:proofErr w:type="spellStart"/>
      <w:r w:rsidR="00E845E3" w:rsidRPr="00E845E3">
        <w:rPr>
          <w:rStyle w:val="Emphasis"/>
          <w:rFonts w:ascii="Candara" w:hAnsi="Candara"/>
          <w:sz w:val="16"/>
          <w:szCs w:val="16"/>
          <w:shd w:val="clear" w:color="auto" w:fill="FFFFFF"/>
        </w:rPr>
        <w:t>fakultativno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)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krstarenje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Dunavom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razgledanje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Budimpešte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broda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.</w:t>
      </w:r>
      <w:r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r w:rsidRPr="00E845E3">
        <w:rPr>
          <w:rFonts w:ascii="Candara" w:hAnsi="Candara" w:cs="Times New Roman"/>
          <w:b/>
          <w:sz w:val="16"/>
          <w:szCs w:val="16"/>
          <w:lang w:val="hr-HR"/>
        </w:rPr>
        <w:t>Noćenje</w:t>
      </w:r>
      <w:r w:rsidRPr="00E845E3">
        <w:rPr>
          <w:rFonts w:ascii="Candara" w:hAnsi="Candara" w:cs="Times New Roman"/>
          <w:sz w:val="16"/>
          <w:szCs w:val="16"/>
          <w:lang w:val="hr-HR"/>
        </w:rPr>
        <w:t>.</w:t>
      </w:r>
      <w:r w:rsidRPr="00E845E3">
        <w:rPr>
          <w:rFonts w:ascii="Candara" w:hAnsi="Candara" w:cs="Times New Roman"/>
          <w:sz w:val="16"/>
          <w:szCs w:val="16"/>
        </w:rPr>
        <w:t xml:space="preserve"> </w:t>
      </w:r>
    </w:p>
    <w:p w14:paraId="6D438B40" w14:textId="4F30469C" w:rsidR="008A0D1D" w:rsidRPr="00E94333" w:rsidRDefault="00AD7C4A" w:rsidP="00E94333">
      <w:pPr>
        <w:pStyle w:val="Heading3"/>
        <w:shd w:val="clear" w:color="auto" w:fill="D9D9D9" w:themeFill="background1" w:themeFillShade="D9"/>
        <w:spacing w:before="0" w:line="240" w:lineRule="auto"/>
        <w:rPr>
          <w:rStyle w:val="Strong"/>
          <w:rFonts w:ascii="Lato" w:hAnsi="Lato"/>
          <w:b w:val="0"/>
          <w:bCs w:val="0"/>
          <w:color w:val="2D3E52"/>
          <w:sz w:val="36"/>
          <w:szCs w:val="36"/>
        </w:rPr>
      </w:pPr>
      <w:r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4</w:t>
      </w:r>
      <w:r w:rsidR="00D811EF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>. DAN,</w:t>
      </w:r>
      <w:r w:rsidR="00237598" w:rsidRPr="00E845E3">
        <w:rPr>
          <w:rStyle w:val="Strong"/>
          <w:rFonts w:ascii="Candara" w:hAnsi="Candara" w:cs="Times New Roman"/>
          <w:color w:val="FF0000"/>
          <w:sz w:val="16"/>
          <w:szCs w:val="16"/>
          <w:shd w:val="clear" w:color="auto" w:fill="D9D9D9"/>
        </w:rPr>
        <w:t xml:space="preserve"> 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>PETAK</w:t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</w:r>
      <w:r w:rsidR="00E845E3" w:rsidRPr="00E845E3">
        <w:rPr>
          <w:rFonts w:ascii="Candara" w:hAnsi="Candara" w:cs="Times New Roman"/>
          <w:b/>
          <w:bCs/>
          <w:color w:val="FF0000"/>
          <w:sz w:val="16"/>
          <w:szCs w:val="16"/>
          <w:lang w:val="sr-Latn-RS"/>
        </w:rPr>
        <w:tab/>
        <w:t>02.01.2026</w:t>
      </w:r>
      <w:r w:rsidR="00E845E3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.</w:t>
      </w:r>
      <w:r w:rsidR="00237598" w:rsidRPr="00E845E3">
        <w:rPr>
          <w:rStyle w:val="Strong"/>
          <w:rFonts w:ascii="Candara" w:hAnsi="Candara"/>
          <w:color w:val="FF0000"/>
          <w:sz w:val="16"/>
          <w:szCs w:val="16"/>
        </w:rPr>
        <w:tab/>
      </w:r>
      <w:r w:rsidR="007025D2" w:rsidRP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BUDIMPEŠTA </w:t>
      </w:r>
      <w:r w:rsidR="005332BA" w:rsidRP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– </w:t>
      </w:r>
      <w:r w:rsidR="00E94333" w:rsidRPr="00E94333">
        <w:rPr>
          <w:rStyle w:val="Strong"/>
          <w:rFonts w:ascii="Candara" w:hAnsi="Candara"/>
          <w:color w:val="FF0000"/>
          <w:sz w:val="16"/>
          <w:szCs w:val="16"/>
        </w:rPr>
        <w:t>TRŽNI CENTAR CAMPONA</w:t>
      </w:r>
      <w:r w:rsidR="00E9433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 </w:t>
      </w:r>
      <w:r w:rsidR="005332BA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>(</w:t>
      </w:r>
      <w:proofErr w:type="spellStart"/>
      <w:r w:rsidR="005332BA" w:rsidRPr="00E845E3">
        <w:rPr>
          <w:rStyle w:val="Strong"/>
          <w:rFonts w:ascii="Candara" w:hAnsi="Candara" w:cs="Times New Roman"/>
          <w:i/>
          <w:color w:val="FF0000"/>
          <w:sz w:val="16"/>
          <w:szCs w:val="16"/>
        </w:rPr>
        <w:t>fakultativno</w:t>
      </w:r>
      <w:proofErr w:type="spellEnd"/>
      <w:r w:rsidR="005332BA" w:rsidRPr="00E845E3">
        <w:rPr>
          <w:rStyle w:val="Strong"/>
          <w:rFonts w:ascii="Candara" w:hAnsi="Candara" w:cs="Times New Roman"/>
          <w:color w:val="FF0000"/>
          <w:sz w:val="16"/>
          <w:szCs w:val="16"/>
        </w:rPr>
        <w:t xml:space="preserve">) </w:t>
      </w:r>
    </w:p>
    <w:p w14:paraId="12A204F6" w14:textId="2772D9F4" w:rsidR="00B34493" w:rsidRPr="00E845E3" w:rsidRDefault="005332BA" w:rsidP="00845DFC">
      <w:pPr>
        <w:spacing w:after="0"/>
        <w:jc w:val="both"/>
        <w:rPr>
          <w:rFonts w:ascii="Candara" w:hAnsi="Candara" w:cs="Times New Roman"/>
          <w:sz w:val="16"/>
          <w:szCs w:val="16"/>
          <w:lang w:val="hr-HR"/>
        </w:rPr>
      </w:pPr>
      <w:proofErr w:type="spellStart"/>
      <w:r w:rsidRPr="00E845E3">
        <w:rPr>
          <w:rStyle w:val="Strong"/>
          <w:rFonts w:ascii="Candara" w:hAnsi="Candara" w:cs="Times New Roman"/>
          <w:sz w:val="16"/>
          <w:szCs w:val="16"/>
        </w:rPr>
        <w:t>Doručak</w:t>
      </w:r>
      <w:proofErr w:type="spellEnd"/>
      <w:r w:rsidRPr="00E845E3">
        <w:rPr>
          <w:rStyle w:val="Strong"/>
          <w:rFonts w:ascii="Candara" w:hAnsi="Candara" w:cs="Times New Roman"/>
          <w:b w:val="0"/>
          <w:sz w:val="16"/>
          <w:szCs w:val="16"/>
        </w:rPr>
        <w:t xml:space="preserve">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Odjava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hotela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pakovanje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stvari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do 9h.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Slobodno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vreme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ili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odlazak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fakultativni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izlet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–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tržni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centar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Campona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individualnom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posetom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Tropikarijumu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. 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popodnevnim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časovima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za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Srbiju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iz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centra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Budimpešte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.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Dolazak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u Beograd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mesto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polaska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kasnim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večernjim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časovima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–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zavisno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od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uslova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putu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zadržavanja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na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graničnim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prelazima</w:t>
      </w:r>
      <w:proofErr w:type="spellEnd"/>
      <w:r w:rsidR="00E845E3" w:rsidRPr="00E845E3">
        <w:rPr>
          <w:rFonts w:ascii="Candara" w:hAnsi="Candara"/>
          <w:sz w:val="16"/>
          <w:szCs w:val="16"/>
          <w:shd w:val="clear" w:color="auto" w:fill="FFFFFF"/>
        </w:rPr>
        <w:t>.</w:t>
      </w:r>
      <w:r w:rsidR="00845DFC" w:rsidRPr="00E845E3">
        <w:rPr>
          <w:rFonts w:ascii="Candara" w:hAnsi="Candara" w:cs="Times New Roman"/>
          <w:sz w:val="16"/>
          <w:szCs w:val="16"/>
          <w:lang w:val="hr-HR"/>
        </w:rPr>
        <w:t xml:space="preserve"> </w:t>
      </w:r>
      <w:r w:rsidR="00845DFC" w:rsidRPr="00E845E3">
        <w:rPr>
          <w:rFonts w:ascii="Candara" w:hAnsi="Candara" w:cs="Times New Roman"/>
          <w:b/>
          <w:sz w:val="16"/>
          <w:szCs w:val="16"/>
          <w:lang w:val="hr-HR"/>
        </w:rPr>
        <w:t>Kraj programa</w:t>
      </w:r>
      <w:r w:rsidR="00845DFC" w:rsidRPr="00E845E3">
        <w:rPr>
          <w:rFonts w:ascii="Candara" w:hAnsi="Candara" w:cs="Times New Roman"/>
          <w:sz w:val="16"/>
          <w:szCs w:val="16"/>
          <w:lang w:val="hr-HR"/>
        </w:rPr>
        <w:t>.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2405"/>
        <w:gridCol w:w="2630"/>
        <w:gridCol w:w="2430"/>
        <w:gridCol w:w="3445"/>
      </w:tblGrid>
      <w:tr w:rsidR="00056D86" w:rsidRPr="00237598" w14:paraId="4A1C1ADB" w14:textId="77777777" w:rsidTr="00AA522C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CD16792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87F11E0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DD7CF1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0EF6BB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056D86" w:rsidRPr="00237598" w14:paraId="2F4CC2E9" w14:textId="77777777" w:rsidTr="00AA522C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2DE" w14:textId="1B6FE4C2" w:rsidR="00056D86" w:rsidRPr="002704E8" w:rsidRDefault="00E845E3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30</w:t>
            </w:r>
            <w:r w:rsidR="00056D86"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.12 – 02.01.202</w:t>
            </w:r>
            <w:r w:rsidR="00F12D23">
              <w:rPr>
                <w:rFonts w:ascii="Candara" w:hAnsi="Candara" w:cs="Times New Roman"/>
                <w:b/>
                <w:bCs/>
                <w:sz w:val="20"/>
                <w:szCs w:val="20"/>
              </w:rPr>
              <w:t>6</w:t>
            </w:r>
            <w:r w:rsidR="00056D86"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1A06" w14:textId="77777777" w:rsidR="00056D86" w:rsidRPr="00AA522C" w:rsidRDefault="00AA522C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AA522C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>E</w:t>
            </w:r>
            <w:r w:rsidRPr="00AA522C">
              <w:rPr>
                <w:b/>
                <w:bCs/>
                <w:strike/>
                <w:color w:val="000000"/>
                <w:sz w:val="20"/>
                <w:szCs w:val="20"/>
              </w:rPr>
              <w:t>AST CITY HOTEL</w:t>
            </w:r>
            <w:r w:rsidR="00295CD9" w:rsidRPr="00AA522C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 xml:space="preserve"> 3*</w:t>
            </w:r>
          </w:p>
          <w:p w14:paraId="18297A4A" w14:textId="0862780A" w:rsidR="00AA522C" w:rsidRPr="002704E8" w:rsidRDefault="00AA522C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BENCZUR 3*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8261" w14:textId="77777777" w:rsidR="00056D86" w:rsidRPr="00AA522C" w:rsidRDefault="00E845E3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AA522C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>19</w:t>
            </w:r>
            <w:r w:rsidR="00CE11A4" w:rsidRPr="00AA522C">
              <w:rPr>
                <w:rFonts w:ascii="Candara" w:hAnsi="Candara"/>
                <w:b/>
                <w:bCs/>
                <w:strike/>
                <w:color w:val="000000"/>
                <w:sz w:val="20"/>
                <w:szCs w:val="20"/>
              </w:rPr>
              <w:t>9</w:t>
            </w:r>
            <w:r w:rsidR="00BB261F" w:rsidRPr="00AA522C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261F" w:rsidRPr="00AA522C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>evra</w:t>
            </w:r>
            <w:proofErr w:type="spellEnd"/>
          </w:p>
          <w:p w14:paraId="0A4521FB" w14:textId="3AE3D7A1" w:rsidR="00AA522C" w:rsidRPr="00D13263" w:rsidRDefault="00AA522C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0A66" w14:textId="6B2404AF" w:rsidR="00056D86" w:rsidRPr="00AA522C" w:rsidRDefault="00E845E3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</w:pPr>
            <w:r w:rsidRPr="00AA522C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17</w:t>
            </w:r>
            <w:r w:rsidR="00CE11A4" w:rsidRPr="00AA522C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9</w:t>
            </w:r>
            <w:r w:rsidR="00BB261F" w:rsidRPr="00AA522C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 xml:space="preserve"> </w:t>
            </w:r>
            <w:proofErr w:type="spellStart"/>
            <w:r w:rsidR="00BB261F" w:rsidRPr="00AA522C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evra</w:t>
            </w:r>
            <w:proofErr w:type="spellEnd"/>
            <w:r w:rsidR="00AA522C" w:rsidRPr="00AA522C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 xml:space="preserve"> RASPRODAT</w:t>
            </w:r>
            <w:r w:rsidR="00AA522C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>O</w:t>
            </w:r>
          </w:p>
          <w:p w14:paraId="19355D66" w14:textId="359DD60F" w:rsidR="00AA522C" w:rsidRPr="00D13263" w:rsidRDefault="00AA522C" w:rsidP="00AA522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189 </w:t>
            </w:r>
            <w:proofErr w:type="spellStart"/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 w:rsidRPr="00AA522C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>DODATNI KAPACITET</w:t>
            </w:r>
          </w:p>
        </w:tc>
      </w:tr>
    </w:tbl>
    <w:p w14:paraId="47B3C104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237598">
        <w:rPr>
          <w:rFonts w:ascii="Candara" w:hAnsi="Candara" w:cs="Times New Roman"/>
          <w:b/>
          <w:sz w:val="15"/>
          <w:szCs w:val="15"/>
        </w:rPr>
        <w:t>SPECIJALNA CENA VAŽI ZA OGRANIČEN BROJ MESTA</w:t>
      </w:r>
    </w:p>
    <w:p w14:paraId="5600A3C6" w14:textId="2941AA69" w:rsidR="00056D86" w:rsidRPr="00237598" w:rsidRDefault="00EE3E1F" w:rsidP="00056D86">
      <w:pPr>
        <w:spacing w:after="0" w:line="240" w:lineRule="auto"/>
        <w:jc w:val="center"/>
        <w:rPr>
          <w:rFonts w:ascii="Candara" w:hAnsi="Candara" w:cs="Times New Roman"/>
          <w:b/>
          <w:color w:val="2F5496"/>
          <w:sz w:val="15"/>
          <w:szCs w:val="15"/>
        </w:rPr>
      </w:pPr>
      <w:r w:rsidRPr="00237598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9504" behindDoc="1" locked="0" layoutInCell="1" allowOverlap="1" wp14:anchorId="487E3EF4" wp14:editId="7A9D7D95">
            <wp:simplePos x="0" y="0"/>
            <wp:positionH relativeFrom="margin">
              <wp:posOffset>126365</wp:posOffset>
            </wp:positionH>
            <wp:positionV relativeFrom="paragraph">
              <wp:posOffset>96520</wp:posOffset>
            </wp:positionV>
            <wp:extent cx="2886710" cy="3478530"/>
            <wp:effectExtent l="0" t="0" r="889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15410" r="14626"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86" w:rsidRPr="00237598">
        <w:rPr>
          <w:rFonts w:ascii="Candara" w:hAnsi="Candara" w:cs="Times New Roman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7197BD4A" w14:textId="5BA0B4B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sobu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E845E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100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6545C255" w14:textId="3ADF88CF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dodatno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sedište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autobusu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6C798C"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403D19DC" w14:textId="4204D014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do 12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pratnji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dve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odrasle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osobe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(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pomoćnom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10</w:t>
      </w:r>
      <w:r w:rsidRPr="00237598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0315E4BE" w14:textId="1963BF69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do 6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(u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zajedničkom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40%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79F4FC00" w14:textId="5733591B" w:rsidR="00056D86" w:rsidRDefault="00056D86" w:rsidP="00056D86">
      <w:pPr>
        <w:spacing w:after="0" w:line="240" w:lineRule="auto"/>
        <w:jc w:val="center"/>
        <w:rPr>
          <w:rFonts w:ascii="Candara" w:hAnsi="Candara" w:cs="Times New Roman"/>
          <w:i/>
          <w:sz w:val="15"/>
          <w:szCs w:val="15"/>
        </w:rPr>
      </w:pPr>
      <w:r w:rsidRPr="00237598">
        <w:rPr>
          <w:rFonts w:ascii="Candara" w:hAnsi="Candara" w:cs="Times New Roman"/>
          <w:i/>
          <w:sz w:val="15"/>
          <w:szCs w:val="15"/>
        </w:rPr>
        <w:t xml:space="preserve">ne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postoji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mogućnost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umanjenja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za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sopstveni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prevoz</w:t>
      </w:r>
      <w:proofErr w:type="spellEnd"/>
    </w:p>
    <w:p w14:paraId="67EE4E47" w14:textId="77777777" w:rsidR="00EE3E1F" w:rsidRPr="00EE3E1F" w:rsidRDefault="00EE3E1F" w:rsidP="00056D86">
      <w:pPr>
        <w:spacing w:after="0" w:line="240" w:lineRule="auto"/>
        <w:jc w:val="center"/>
        <w:rPr>
          <w:rFonts w:ascii="Candara" w:hAnsi="Candara" w:cs="Times New Roman"/>
          <w:i/>
          <w:sz w:val="2"/>
          <w:szCs w:val="2"/>
        </w:rPr>
      </w:pPr>
    </w:p>
    <w:p w14:paraId="7F8FB702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b/>
          <w:bCs/>
          <w:spacing w:val="-1"/>
          <w:sz w:val="15"/>
          <w:szCs w:val="15"/>
        </w:rPr>
        <w:sectPr w:rsidR="00056D86" w:rsidRPr="00237598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476CCA1A" w14:textId="6C4095C6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33922362" w14:textId="45AAF198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prevoz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autobusom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klase</w:t>
      </w:r>
      <w:proofErr w:type="spellEnd"/>
      <w:r w:rsidRPr="00237598">
        <w:rPr>
          <w:rFonts w:ascii="Candara" w:hAnsi="Candara"/>
          <w:sz w:val="15"/>
          <w:szCs w:val="15"/>
        </w:rPr>
        <w:t xml:space="preserve"> (od 16 - 87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prosečne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udobnosti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navedenoj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relaciji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 se </w:t>
      </w:r>
      <w:proofErr w:type="spellStart"/>
      <w:r w:rsidRPr="00237598">
        <w:rPr>
          <w:rFonts w:ascii="Candara" w:hAnsi="Candara"/>
          <w:sz w:val="15"/>
          <w:szCs w:val="15"/>
        </w:rPr>
        <w:t>određuju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prema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datumu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uplate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tj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sklapanja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Ugovora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o </w:t>
      </w:r>
      <w:proofErr w:type="spellStart"/>
      <w:r w:rsidRPr="00237598">
        <w:rPr>
          <w:rFonts w:ascii="Candara" w:hAnsi="Candara"/>
          <w:b/>
          <w:sz w:val="15"/>
          <w:szCs w:val="15"/>
        </w:rPr>
        <w:t>putovanju</w:t>
      </w:r>
      <w:proofErr w:type="spellEnd"/>
    </w:p>
    <w:p w14:paraId="08643B93" w14:textId="54FEFFA9" w:rsidR="00056D86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smeštaj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hotelu</w:t>
      </w:r>
      <w:proofErr w:type="spellEnd"/>
      <w:r w:rsidRPr="00237598">
        <w:rPr>
          <w:rFonts w:ascii="Candara" w:hAnsi="Candara"/>
          <w:sz w:val="15"/>
          <w:szCs w:val="15"/>
        </w:rPr>
        <w:t xml:space="preserve"> 3*</w:t>
      </w:r>
      <w:r w:rsidR="002048DC" w:rsidRPr="00237598">
        <w:rPr>
          <w:rFonts w:ascii="Candara" w:hAnsi="Candara"/>
          <w:sz w:val="15"/>
          <w:szCs w:val="15"/>
        </w:rPr>
        <w:t xml:space="preserve"> </w:t>
      </w:r>
      <w:r w:rsidRPr="00237598">
        <w:rPr>
          <w:rFonts w:ascii="Candara" w:hAnsi="Candara"/>
          <w:sz w:val="15"/>
          <w:szCs w:val="15"/>
        </w:rPr>
        <w:t xml:space="preserve">(po </w:t>
      </w:r>
      <w:proofErr w:type="spellStart"/>
      <w:r w:rsidRPr="00237598">
        <w:rPr>
          <w:rFonts w:ascii="Candara" w:hAnsi="Candara"/>
          <w:sz w:val="15"/>
          <w:szCs w:val="15"/>
        </w:rPr>
        <w:t>lokalnoj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kategorizaciji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) u 1/2 </w:t>
      </w:r>
      <w:proofErr w:type="spellStart"/>
      <w:r w:rsidRPr="00237598">
        <w:rPr>
          <w:rFonts w:ascii="Candara" w:hAnsi="Candara"/>
          <w:sz w:val="15"/>
          <w:szCs w:val="15"/>
        </w:rPr>
        <w:t>i</w:t>
      </w:r>
      <w:proofErr w:type="spellEnd"/>
      <w:r w:rsidRPr="00237598">
        <w:rPr>
          <w:rFonts w:ascii="Candara" w:hAnsi="Candara"/>
          <w:sz w:val="15"/>
          <w:szCs w:val="15"/>
        </w:rPr>
        <w:t xml:space="preserve"> 1/2+1 (</w:t>
      </w:r>
      <w:r w:rsidRPr="00237598">
        <w:rPr>
          <w:rFonts w:ascii="Candara" w:hAnsi="Candara"/>
          <w:sz w:val="15"/>
          <w:szCs w:val="15"/>
          <w:lang w:val="sl-SI"/>
        </w:rPr>
        <w:t xml:space="preserve">treći krevet je </w:t>
      </w:r>
      <w:proofErr w:type="spellStart"/>
      <w:r w:rsidRPr="00237598">
        <w:rPr>
          <w:rFonts w:ascii="Candara" w:hAnsi="Candara"/>
          <w:sz w:val="15"/>
          <w:szCs w:val="15"/>
        </w:rPr>
        <w:t>pomoćni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ležaj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manjih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dimenzija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sobama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bazi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r w:rsidR="00E845E3">
        <w:rPr>
          <w:rFonts w:ascii="Candara" w:hAnsi="Candara"/>
          <w:sz w:val="15"/>
          <w:szCs w:val="15"/>
        </w:rPr>
        <w:t>2</w:t>
      </w:r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noćenja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doručkom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(</w:t>
      </w:r>
      <w:proofErr w:type="spellStart"/>
      <w:r w:rsidRPr="00237598">
        <w:rPr>
          <w:rFonts w:ascii="Candara" w:hAnsi="Candara"/>
          <w:sz w:val="15"/>
          <w:szCs w:val="15"/>
        </w:rPr>
        <w:t>švedski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sto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sz w:val="15"/>
          <w:szCs w:val="15"/>
        </w:rPr>
        <w:t>samoposluživanje</w:t>
      </w:r>
      <w:proofErr w:type="spellEnd"/>
      <w:r w:rsidRPr="00237598">
        <w:rPr>
          <w:rFonts w:ascii="Candara" w:hAnsi="Candara"/>
          <w:sz w:val="15"/>
          <w:szCs w:val="15"/>
        </w:rPr>
        <w:t>)</w:t>
      </w:r>
    </w:p>
    <w:p w14:paraId="652AF23C" w14:textId="77777777" w:rsidR="00F758A9" w:rsidRDefault="00056D86" w:rsidP="00F758A9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i/>
          <w:iCs/>
          <w:sz w:val="15"/>
          <w:szCs w:val="15"/>
          <w:u w:val="single"/>
        </w:rPr>
      </w:pPr>
      <w:proofErr w:type="spellStart"/>
      <w:r w:rsidRPr="00237598">
        <w:rPr>
          <w:rFonts w:ascii="Candara" w:hAnsi="Candara"/>
          <w:sz w:val="15"/>
          <w:szCs w:val="15"/>
        </w:rPr>
        <w:t>panoramsko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razgledanje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Budimpešte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pratnji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="00F758A9" w:rsidRPr="00F758A9">
        <w:rPr>
          <w:rFonts w:ascii="Candara" w:hAnsi="Candara"/>
          <w:i/>
          <w:iCs/>
          <w:sz w:val="15"/>
          <w:szCs w:val="15"/>
          <w:u w:val="single"/>
        </w:rPr>
        <w:t xml:space="preserve"> </w:t>
      </w:r>
    </w:p>
    <w:p w14:paraId="398CAFB4" w14:textId="77777777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usluge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turističkog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pratioca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tokom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C35EA8B" w14:textId="7FC3B2E6" w:rsidR="00334092" w:rsidRPr="00334092" w:rsidRDefault="00056D86" w:rsidP="00334092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troškove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ogranizacije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068041F" w14:textId="77777777" w:rsidR="00DA0297" w:rsidRPr="00237598" w:rsidRDefault="00DA0297" w:rsidP="00DA0297">
      <w:pPr>
        <w:shd w:val="clear" w:color="auto" w:fill="D9D9D9"/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1172FE31" w14:textId="7DBC9AA1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E845E3">
        <w:rPr>
          <w:rFonts w:ascii="Candara" w:hAnsi="Candara" w:cs="Times New Roman"/>
          <w:sz w:val="15"/>
          <w:szCs w:val="15"/>
          <w:lang w:val="fr-FR"/>
        </w:rPr>
        <w:t>putno</w:t>
      </w:r>
      <w:proofErr w:type="spellEnd"/>
      <w:proofErr w:type="gram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zdravstveno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osiguranje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do 17 god – 365 din, od 18 do 70 god – 520 din, od 70 god </w:t>
      </w:r>
      <w:proofErr w:type="spellStart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>više</w:t>
      </w:r>
      <w:proofErr w:type="spellEnd"/>
      <w:r w:rsidR="00E845E3" w:rsidRPr="00E845E3">
        <w:rPr>
          <w:rFonts w:ascii="Candara" w:hAnsi="Candara"/>
          <w:sz w:val="15"/>
          <w:szCs w:val="15"/>
          <w:shd w:val="clear" w:color="auto" w:fill="FFFFFF"/>
        </w:rPr>
        <w:t xml:space="preserve"> – 1090 din</w:t>
      </w:r>
      <w:r w:rsidRPr="00E845E3">
        <w:rPr>
          <w:rFonts w:ascii="Candara" w:hAnsi="Candara" w:cs="Times New Roman"/>
          <w:sz w:val="15"/>
          <w:szCs w:val="15"/>
          <w:lang w:val="fr-FR"/>
        </w:rPr>
        <w:t xml:space="preserve">) sa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osiguranom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E845E3">
        <w:rPr>
          <w:rFonts w:ascii="Candara" w:hAnsi="Candara" w:cs="Times New Roman"/>
          <w:sz w:val="15"/>
          <w:szCs w:val="15"/>
          <w:lang w:val="fr-FR"/>
        </w:rPr>
        <w:t>sumom</w:t>
      </w:r>
      <w:proofErr w:type="spellEnd"/>
      <w:r w:rsidRPr="00E845E3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do 30000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038E6AFB" w14:textId="77777777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237598">
        <w:rPr>
          <w:rFonts w:ascii="Candara" w:hAnsi="Candara" w:cs="Times New Roman"/>
          <w:sz w:val="15"/>
          <w:szCs w:val="15"/>
          <w:lang w:val="fr-FR"/>
        </w:rPr>
        <w:t>individualne</w:t>
      </w:r>
      <w:proofErr w:type="spellEnd"/>
      <w:proofErr w:type="gram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troškove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–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nepomenute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usluge</w:t>
      </w:r>
      <w:proofErr w:type="spellEnd"/>
    </w:p>
    <w:p w14:paraId="39EC9FE1" w14:textId="77777777" w:rsid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237598">
        <w:rPr>
          <w:rFonts w:ascii="Candara" w:hAnsi="Candara" w:cs="Times New Roman"/>
          <w:sz w:val="15"/>
          <w:szCs w:val="15"/>
          <w:lang w:val="sr-Latn-RS"/>
        </w:rPr>
        <w:t>fakultativne izlete</w:t>
      </w:r>
    </w:p>
    <w:p w14:paraId="1ED5E51B" w14:textId="707E576B" w:rsidR="00DA0297" w:rsidRP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proofErr w:type="spellStart"/>
      <w:proofErr w:type="gram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</w:t>
      </w:r>
      <w:proofErr w:type="spellEnd"/>
      <w:proofErr w:type="gram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VRŠCA –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20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evra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/ minimum 8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679D1149" w14:textId="77777777" w:rsidR="00DA0297" w:rsidRDefault="00DA0297" w:rsidP="00DA0297">
      <w:pPr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</w:p>
    <w:p w14:paraId="53AE4D2C" w14:textId="62227ED1" w:rsidR="00975EBF" w:rsidRPr="00237598" w:rsidRDefault="00975EBF" w:rsidP="00975EBF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  <w:sectPr w:rsidR="00975EBF" w:rsidRPr="00237598" w:rsidSect="00E718E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38695951" w14:textId="77777777" w:rsidR="00056D86" w:rsidRPr="00237598" w:rsidRDefault="00056D86" w:rsidP="00056D86">
      <w:pPr>
        <w:pStyle w:val="ListParagraph"/>
        <w:spacing w:after="0" w:line="240" w:lineRule="auto"/>
        <w:ind w:left="0" w:right="-284"/>
        <w:jc w:val="both"/>
        <w:rPr>
          <w:rFonts w:ascii="Candara" w:hAnsi="Candara"/>
          <w:sz w:val="4"/>
          <w:szCs w:val="4"/>
        </w:rPr>
      </w:pPr>
    </w:p>
    <w:p w14:paraId="4C62AE04" w14:textId="77777777" w:rsidR="00AA522C" w:rsidRPr="00FB2E02" w:rsidRDefault="00AA522C" w:rsidP="00AA522C">
      <w:pPr>
        <w:shd w:val="clear" w:color="auto" w:fill="D9D9D9"/>
        <w:spacing w:after="0" w:line="240" w:lineRule="auto"/>
        <w:rPr>
          <w:rFonts w:ascii="Candara" w:hAnsi="Candara"/>
          <w:b/>
          <w:sz w:val="15"/>
          <w:szCs w:val="15"/>
          <w:lang w:val="sr-Latn-CS"/>
        </w:rPr>
      </w:pPr>
      <w:r w:rsidRPr="00FB2E02">
        <w:rPr>
          <w:rFonts w:ascii="Candara" w:hAnsi="Candara"/>
          <w:b/>
          <w:sz w:val="15"/>
          <w:szCs w:val="15"/>
          <w:lang w:val="fr-FR"/>
        </w:rPr>
        <w:t>NA</w:t>
      </w:r>
      <w:r w:rsidRPr="00FB2E02">
        <w:rPr>
          <w:rFonts w:ascii="Candara" w:hAnsi="Candara"/>
          <w:b/>
          <w:sz w:val="15"/>
          <w:szCs w:val="15"/>
          <w:lang w:val="sr-Latn-CS"/>
        </w:rPr>
        <w:t>ČIN PLAĆANJA</w:t>
      </w:r>
    </w:p>
    <w:p w14:paraId="00BAB270" w14:textId="77777777" w:rsidR="00AA522C" w:rsidRPr="00FB2E02" w:rsidRDefault="00AA522C" w:rsidP="00AA522C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 xml:space="preserve">30% prilikom rezervacije, ostatak isplaćeno najkasnije 10 dana pred putovanje </w:t>
      </w:r>
    </w:p>
    <w:p w14:paraId="155C2425" w14:textId="77777777" w:rsidR="00AA522C" w:rsidRPr="00FB2E02" w:rsidRDefault="00AA522C" w:rsidP="00AA522C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gotovina</w:t>
      </w:r>
    </w:p>
    <w:p w14:paraId="0AE34E6D" w14:textId="77777777" w:rsidR="00AA522C" w:rsidRPr="00FB2E02" w:rsidRDefault="00AA522C" w:rsidP="00AA522C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platnim karticama VISA, DINA, MAESTRO, MASTER CARD, AMERICAN EXPRESS</w:t>
      </w:r>
    </w:p>
    <w:p w14:paraId="4D44664E" w14:textId="77777777" w:rsidR="00AA522C" w:rsidRPr="00FB2E02" w:rsidRDefault="00AA522C" w:rsidP="00AA522C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RS"/>
        </w:rPr>
        <w:t>č</w:t>
      </w:r>
      <w:r w:rsidRPr="00FB2E02">
        <w:rPr>
          <w:rFonts w:ascii="Candara" w:hAnsi="Candara"/>
          <w:sz w:val="15"/>
          <w:szCs w:val="15"/>
          <w:lang w:val="sr-Latn-CS"/>
        </w:rPr>
        <w:t>ekovima na rate bez kamate, 30% avans</w:t>
      </w:r>
      <w:r>
        <w:rPr>
          <w:rFonts w:ascii="Candara" w:hAnsi="Candara"/>
          <w:sz w:val="15"/>
          <w:szCs w:val="15"/>
          <w:lang w:val="sr-Latn-CS"/>
        </w:rPr>
        <w:t xml:space="preserve"> a</w:t>
      </w:r>
      <w:r w:rsidRPr="00FB2E02">
        <w:rPr>
          <w:rFonts w:ascii="Candara" w:hAnsi="Candara"/>
          <w:sz w:val="15"/>
          <w:szCs w:val="15"/>
          <w:lang w:val="sr-Latn-CS"/>
        </w:rPr>
        <w:t xml:space="preserve"> ostatak do 3 naredne mese</w:t>
      </w:r>
      <w:r w:rsidRPr="00FB2E02">
        <w:rPr>
          <w:rFonts w:ascii="Candara" w:hAnsi="Candara"/>
          <w:sz w:val="15"/>
          <w:szCs w:val="15"/>
          <w:lang w:val="sr-Latn-RS"/>
        </w:rPr>
        <w:t>č</w:t>
      </w:r>
      <w:r w:rsidRPr="00FB2E02">
        <w:rPr>
          <w:rFonts w:ascii="Candara" w:hAnsi="Candara"/>
          <w:sz w:val="15"/>
          <w:szCs w:val="15"/>
          <w:lang w:val="sr-Latn-CS"/>
        </w:rPr>
        <w:t>ne rate od datuma potpisivanja Ugovora o putovanju, realizacija</w:t>
      </w:r>
      <w:r>
        <w:rPr>
          <w:rFonts w:ascii="Candara" w:hAnsi="Candara"/>
          <w:sz w:val="15"/>
          <w:szCs w:val="15"/>
          <w:lang w:val="sr-Latn-CS"/>
        </w:rPr>
        <w:t xml:space="preserve"> čekova isključivo</w:t>
      </w:r>
      <w:r w:rsidRPr="00FB2E02">
        <w:rPr>
          <w:rFonts w:ascii="Candara" w:hAnsi="Candara"/>
          <w:sz w:val="15"/>
          <w:szCs w:val="15"/>
          <w:lang w:val="sr-Latn-CS"/>
        </w:rPr>
        <w:t xml:space="preserve"> 10. ili 20. u mesecu </w:t>
      </w:r>
      <w:r>
        <w:rPr>
          <w:rFonts w:ascii="Candara" w:hAnsi="Candara"/>
          <w:sz w:val="15"/>
          <w:szCs w:val="15"/>
          <w:lang w:val="sr-Latn-CS"/>
        </w:rPr>
        <w:t xml:space="preserve">– čekovi se deponiju u agenciji </w:t>
      </w:r>
      <w:r w:rsidRPr="00FB2E02">
        <w:rPr>
          <w:rFonts w:ascii="Candara" w:hAnsi="Candara"/>
          <w:sz w:val="15"/>
          <w:szCs w:val="15"/>
          <w:lang w:val="sr-Latn-CS"/>
        </w:rPr>
        <w:t>najkasnije 10 dana pred putovanje</w:t>
      </w:r>
    </w:p>
    <w:p w14:paraId="54159118" w14:textId="77777777" w:rsidR="00AA522C" w:rsidRPr="00FB2E02" w:rsidRDefault="00AA522C" w:rsidP="00AA522C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 xml:space="preserve">kreditnim karticama BANCA INTESA, celokupan iznos prilikom potpisivanja Ugovora o putovanju do 4 </w:t>
      </w:r>
      <w:r>
        <w:rPr>
          <w:rFonts w:ascii="Candara" w:hAnsi="Candara"/>
          <w:sz w:val="15"/>
          <w:szCs w:val="15"/>
          <w:lang w:val="sr-Latn-CS"/>
        </w:rPr>
        <w:t xml:space="preserve">jednake </w:t>
      </w:r>
      <w:r w:rsidRPr="00FB2E02">
        <w:rPr>
          <w:rFonts w:ascii="Candara" w:hAnsi="Candara"/>
          <w:sz w:val="15"/>
          <w:szCs w:val="15"/>
          <w:lang w:val="sr-Latn-CS"/>
        </w:rPr>
        <w:t>mesečne rate</w:t>
      </w:r>
    </w:p>
    <w:p w14:paraId="5A6C2447" w14:textId="77777777" w:rsidR="00AA522C" w:rsidRPr="00FB2E02" w:rsidRDefault="00AA522C" w:rsidP="00AA522C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kreditnim karticama Poštanske štedionice, celokupan iznos prilikom potpisivanja Ugovora o putovanju, do 6 jednakih mesečnih</w:t>
      </w:r>
      <w:r w:rsidRPr="00FB2E02">
        <w:rPr>
          <w:rFonts w:ascii="Candara" w:hAnsi="Candara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01B89A7A" w14:textId="77777777" w:rsidR="00AA522C" w:rsidRPr="00FB2E02" w:rsidRDefault="00AA522C" w:rsidP="00AA522C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  <w:lang w:val="sr-Latn-CS"/>
        </w:rPr>
      </w:pPr>
      <w:r w:rsidRPr="00FB2E02">
        <w:rPr>
          <w:rFonts w:ascii="Candara" w:hAnsi="Candara"/>
          <w:sz w:val="15"/>
          <w:szCs w:val="15"/>
          <w:lang w:val="sr-Latn-CS"/>
        </w:rPr>
        <w:t>putem administrativne zabrane, uplatom avansa od 30% i ostatak na 4 naredne obrač</w:t>
      </w:r>
      <w:r>
        <w:rPr>
          <w:rFonts w:ascii="Candara" w:hAnsi="Candara"/>
          <w:sz w:val="15"/>
          <w:szCs w:val="15"/>
          <w:lang w:val="sr-Latn-CS"/>
        </w:rPr>
        <w:t>u</w:t>
      </w:r>
      <w:r w:rsidRPr="00FB2E02">
        <w:rPr>
          <w:rFonts w:ascii="Candara" w:hAnsi="Candara"/>
          <w:sz w:val="15"/>
          <w:szCs w:val="15"/>
          <w:lang w:val="sr-Latn-CS"/>
        </w:rPr>
        <w:t>nske mesečne rate</w:t>
      </w:r>
      <w:r>
        <w:rPr>
          <w:rFonts w:ascii="Candara" w:hAnsi="Candara"/>
          <w:sz w:val="15"/>
          <w:szCs w:val="15"/>
          <w:lang w:val="sr-Latn-CS"/>
        </w:rPr>
        <w:t xml:space="preserve"> </w:t>
      </w:r>
      <w:r w:rsidRPr="00FB2E02">
        <w:rPr>
          <w:rFonts w:ascii="Candara" w:hAnsi="Candara"/>
          <w:sz w:val="15"/>
          <w:szCs w:val="15"/>
          <w:lang w:val="sr-Latn-CS"/>
        </w:rPr>
        <w:t>od datuma potpisivanja Ugovora o putovanju</w:t>
      </w:r>
    </w:p>
    <w:p w14:paraId="39B26D1D" w14:textId="220AF644" w:rsidR="00056D86" w:rsidRPr="00237598" w:rsidRDefault="00AA522C" w:rsidP="00AA522C">
      <w:pPr>
        <w:spacing w:after="0" w:line="240" w:lineRule="auto"/>
        <w:ind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8379FD">
        <w:rPr>
          <w:rFonts w:ascii="Candara" w:hAnsi="Candara"/>
          <w:b/>
          <w:bCs/>
          <w:i/>
          <w:iCs/>
          <w:sz w:val="15"/>
          <w:szCs w:val="15"/>
          <w:lang w:val="sr-Latn-CS"/>
        </w:rPr>
        <w:t>NAPOMENA: Započeti način plaćanja se ne može menjati.</w:t>
      </w:r>
    </w:p>
    <w:p w14:paraId="0D10D26C" w14:textId="77777777" w:rsidR="00056D86" w:rsidRPr="00AA522C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</w:rPr>
      </w:pPr>
      <w:r w:rsidRPr="00AA522C">
        <w:rPr>
          <w:rFonts w:ascii="Candara" w:hAnsi="Candara" w:cs="Times New Roman"/>
          <w:b/>
          <w:sz w:val="15"/>
          <w:szCs w:val="15"/>
        </w:rPr>
        <w:t>FAKULTATIVNI IZLETI</w:t>
      </w:r>
      <w:r w:rsidRPr="00AA522C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AA522C"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proofErr w:type="spellStart"/>
      <w:r w:rsidRPr="00AA522C">
        <w:rPr>
          <w:rFonts w:ascii="Candara" w:hAnsi="Candara" w:cs="Times New Roman"/>
          <w:i/>
          <w:sz w:val="15"/>
          <w:szCs w:val="15"/>
          <w:lang w:val="fr-FR"/>
        </w:rPr>
        <w:t>za</w:t>
      </w:r>
      <w:proofErr w:type="spellEnd"/>
      <w:r w:rsidRPr="00AA522C"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proofErr w:type="spellStart"/>
      <w:r w:rsidRPr="00AA522C">
        <w:rPr>
          <w:rFonts w:ascii="Candara" w:hAnsi="Candara" w:cs="Times New Roman"/>
          <w:i/>
          <w:sz w:val="15"/>
          <w:szCs w:val="15"/>
          <w:lang w:val="fr-FR"/>
        </w:rPr>
        <w:t>realizaciju</w:t>
      </w:r>
      <w:proofErr w:type="spellEnd"/>
      <w:r w:rsidRPr="00AA522C">
        <w:rPr>
          <w:rFonts w:ascii="Candara" w:hAnsi="Candara" w:cs="Times New Roman"/>
          <w:sz w:val="15"/>
          <w:szCs w:val="15"/>
          <w:lang w:val="fr-FR"/>
        </w:rPr>
        <w:t>)</w:t>
      </w:r>
      <w:r w:rsidRPr="00AA522C">
        <w:rPr>
          <w:rFonts w:ascii="Candara" w:hAnsi="Candara" w:cs="Times New Roman"/>
          <w:b/>
          <w:sz w:val="15"/>
          <w:szCs w:val="15"/>
        </w:rPr>
        <w:t xml:space="preserve"> </w:t>
      </w:r>
    </w:p>
    <w:p w14:paraId="55DA38EE" w14:textId="77777777" w:rsidR="00D462B9" w:rsidRPr="00AA522C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sz w:val="15"/>
          <w:szCs w:val="15"/>
          <w:bdr w:val="none" w:sz="0" w:space="0" w:color="auto" w:frame="1"/>
        </w:rPr>
      </w:pPr>
      <w:r w:rsidRPr="00AA522C">
        <w:rPr>
          <w:rFonts w:ascii="Candara" w:hAnsi="Candara" w:cs="Times New Roman"/>
          <w:b/>
          <w:bCs/>
          <w:sz w:val="15"/>
          <w:szCs w:val="15"/>
        </w:rPr>
        <w:t xml:space="preserve">KRSTARENJE DUNAVOM 30 </w:t>
      </w:r>
      <w:proofErr w:type="spellStart"/>
      <w:r w:rsidRPr="00AA522C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AA522C">
        <w:rPr>
          <w:rFonts w:ascii="Candara" w:hAnsi="Candara" w:cs="Times New Roman"/>
          <w:b/>
          <w:bCs/>
          <w:sz w:val="15"/>
          <w:szCs w:val="15"/>
        </w:rPr>
        <w:t xml:space="preserve"> / 25 </w:t>
      </w:r>
      <w:proofErr w:type="spellStart"/>
      <w:r w:rsidRPr="00AA522C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AA522C">
        <w:rPr>
          <w:rFonts w:ascii="Candara" w:hAnsi="Candara" w:cs="Times New Roman"/>
          <w:b/>
          <w:sz w:val="15"/>
          <w:szCs w:val="15"/>
        </w:rPr>
        <w:t> </w:t>
      </w:r>
      <w:r w:rsidRPr="00AA522C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AA522C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AA522C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AA522C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AA522C">
        <w:rPr>
          <w:rFonts w:ascii="Candara" w:hAnsi="Candara" w:cs="Times New Roman"/>
          <w:bCs/>
          <w:sz w:val="15"/>
          <w:szCs w:val="15"/>
        </w:rPr>
        <w:t>)</w:t>
      </w:r>
    </w:p>
    <w:p w14:paraId="6A6FFB69" w14:textId="77777777" w:rsidR="00D462B9" w:rsidRPr="00AA522C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sz w:val="15"/>
          <w:szCs w:val="15"/>
          <w:bdr w:val="none" w:sz="0" w:space="0" w:color="auto" w:frame="1"/>
        </w:rPr>
      </w:pPr>
      <w:r w:rsidRPr="00AA522C">
        <w:rPr>
          <w:rFonts w:ascii="Candara" w:hAnsi="Candara" w:cs="Times New Roman"/>
          <w:b/>
          <w:bCs/>
          <w:sz w:val="15"/>
          <w:szCs w:val="15"/>
        </w:rPr>
        <w:t xml:space="preserve">IZLET U SENTANDREJU 15 </w:t>
      </w:r>
      <w:proofErr w:type="spellStart"/>
      <w:r w:rsidRPr="00AA522C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AA522C">
        <w:rPr>
          <w:rFonts w:ascii="Candara" w:hAnsi="Candara" w:cs="Times New Roman"/>
          <w:b/>
          <w:bCs/>
          <w:sz w:val="15"/>
          <w:szCs w:val="15"/>
        </w:rPr>
        <w:t xml:space="preserve"> / 10 </w:t>
      </w:r>
      <w:proofErr w:type="spellStart"/>
      <w:r w:rsidRPr="00AA522C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AA522C">
        <w:rPr>
          <w:rFonts w:ascii="Candara" w:hAnsi="Candara" w:cs="Times New Roman"/>
          <w:b/>
          <w:sz w:val="15"/>
          <w:szCs w:val="15"/>
        </w:rPr>
        <w:t> </w:t>
      </w:r>
      <w:r w:rsidRPr="00AA522C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AA522C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AA522C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AA522C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AA522C">
        <w:rPr>
          <w:rFonts w:ascii="Candara" w:hAnsi="Candara" w:cs="Times New Roman"/>
          <w:bCs/>
          <w:sz w:val="15"/>
          <w:szCs w:val="15"/>
        </w:rPr>
        <w:t>)</w:t>
      </w:r>
    </w:p>
    <w:p w14:paraId="6497BEDC" w14:textId="681BAF1C" w:rsidR="007550BE" w:rsidRPr="00E845E3" w:rsidRDefault="00D462B9" w:rsidP="00DA0297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5"/>
          <w:szCs w:val="15"/>
          <w:bdr w:val="none" w:sz="0" w:space="0" w:color="auto" w:frame="1"/>
        </w:rPr>
      </w:pPr>
      <w:r w:rsidRPr="00AA522C">
        <w:rPr>
          <w:rFonts w:ascii="Candara" w:hAnsi="Candara" w:cs="Times New Roman"/>
          <w:b/>
          <w:bCs/>
          <w:sz w:val="15"/>
          <w:szCs w:val="15"/>
        </w:rPr>
        <w:t xml:space="preserve">TRŽNI CENTAR CAMPONA 10 </w:t>
      </w:r>
      <w:proofErr w:type="spellStart"/>
      <w:r w:rsidRPr="00AA522C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–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za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Tropikarijum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4500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12,5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odrasli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), 3500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deca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do 18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godina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>) – 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individualne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plaćaju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se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licu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mesta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. Agencija ne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snosi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odgovornost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lokalitetima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u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odnosu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dan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izlaska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programa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–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je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podložna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.</w:t>
      </w:r>
    </w:p>
    <w:p w14:paraId="17ED0CC3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NAPOMENA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</w:p>
    <w:p w14:paraId="7C0F4E15" w14:textId="0919A622" w:rsidR="00056D86" w:rsidRDefault="00056D86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Fakultativni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deo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Cena se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uglavnom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sastoji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troškova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rezervacije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prevoza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parkinga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vodiča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... Cene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podložne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ili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Agencija 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snosi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odgovornost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dan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izlaska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organizator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zadržava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pravo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ponuditi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korigovane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više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zainteresovani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prihvate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Termini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fakultativnih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promenljivi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slobodnih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termina po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objektivnih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okolnosti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Izvršilac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usluga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odredištu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je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inopartner</w:t>
      </w:r>
      <w:proofErr w:type="spellEnd"/>
      <w:r w:rsidRPr="00237598">
        <w:rPr>
          <w:rFonts w:ascii="Candara" w:hAnsi="Candara" w:cs="Times New Roman"/>
          <w:sz w:val="15"/>
          <w:szCs w:val="15"/>
        </w:rPr>
        <w:t>.</w:t>
      </w:r>
    </w:p>
    <w:p w14:paraId="34FD0500" w14:textId="1BAA508C" w:rsidR="00E845E3" w:rsidRDefault="00E845E3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</w:p>
    <w:p w14:paraId="6FE0D303" w14:textId="1F0C1739" w:rsidR="00AA522C" w:rsidRDefault="00AA522C" w:rsidP="00056D86">
      <w:pPr>
        <w:spacing w:after="0" w:line="240" w:lineRule="auto"/>
        <w:jc w:val="both"/>
        <w:rPr>
          <w:rFonts w:ascii="Candara" w:hAnsi="Candara" w:cs="Times New Roman"/>
          <w:sz w:val="8"/>
          <w:szCs w:val="8"/>
        </w:rPr>
      </w:pPr>
    </w:p>
    <w:p w14:paraId="2DE3A65F" w14:textId="77777777" w:rsidR="00AA522C" w:rsidRPr="00AA522C" w:rsidRDefault="00AA522C" w:rsidP="00056D86">
      <w:pPr>
        <w:spacing w:after="0" w:line="240" w:lineRule="auto"/>
        <w:jc w:val="both"/>
        <w:rPr>
          <w:rFonts w:ascii="Candara" w:hAnsi="Candara" w:cs="Times New Roman"/>
          <w:sz w:val="8"/>
          <w:szCs w:val="8"/>
        </w:rPr>
      </w:pPr>
    </w:p>
    <w:p w14:paraId="46310100" w14:textId="77777777" w:rsidR="00056D86" w:rsidRPr="00771CD8" w:rsidRDefault="00056D86" w:rsidP="00975EBF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771CD8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opisi</w:t>
      </w:r>
      <w:proofErr w:type="spellEnd"/>
      <w:r w:rsidRPr="00771CD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smeštajnih</w:t>
      </w:r>
      <w:proofErr w:type="spellEnd"/>
      <w:r w:rsidRPr="00771CD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objekata</w:t>
      </w:r>
      <w:proofErr w:type="spellEnd"/>
      <w:r w:rsidRPr="00771CD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su</w:t>
      </w:r>
      <w:proofErr w:type="spellEnd"/>
      <w:r w:rsidRPr="00771CD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informativnog</w:t>
      </w:r>
      <w:proofErr w:type="spellEnd"/>
      <w:r w:rsidRPr="00771CD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771CD8">
        <w:rPr>
          <w:rFonts w:ascii="Candara" w:hAnsi="Candara" w:cs="Times New Roman"/>
          <w:b/>
          <w:i/>
          <w:sz w:val="15"/>
          <w:szCs w:val="15"/>
        </w:rPr>
        <w:t>karaktera</w:t>
      </w:r>
      <w:proofErr w:type="spellEnd"/>
    </w:p>
    <w:p w14:paraId="7C52275F" w14:textId="0AB55B23" w:rsidR="00173008" w:rsidRPr="00771CD8" w:rsidRDefault="00771CD8" w:rsidP="00DA0297">
      <w:pPr>
        <w:spacing w:after="0" w:line="240" w:lineRule="auto"/>
        <w:jc w:val="both"/>
        <w:rPr>
          <w:rFonts w:ascii="Candara" w:hAnsi="Candara"/>
          <w:sz w:val="15"/>
          <w:szCs w:val="15"/>
          <w:shd w:val="clear" w:color="auto" w:fill="FFFFFF"/>
        </w:rPr>
      </w:pPr>
      <w:r w:rsidRPr="00771CD8">
        <w:rPr>
          <w:rFonts w:ascii="Candara" w:hAnsi="Candara"/>
          <w:b/>
          <w:bCs/>
          <w:color w:val="000000"/>
          <w:sz w:val="15"/>
          <w:szCs w:val="15"/>
        </w:rPr>
        <w:t xml:space="preserve">EAST CITY HOTEL 3* </w:t>
      </w:r>
      <w:r w:rsidRPr="00771CD8">
        <w:rPr>
          <w:rFonts w:ascii="Candara" w:hAnsi="Candara"/>
          <w:color w:val="000000"/>
          <w:sz w:val="15"/>
          <w:szCs w:val="15"/>
        </w:rPr>
        <w:t>(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ex hotel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r w:rsidRPr="00771CD8">
        <w:rPr>
          <w:rFonts w:ascii="Candara" w:hAnsi="Candara"/>
          <w:i/>
          <w:iCs/>
          <w:sz w:val="15"/>
          <w:szCs w:val="15"/>
          <w:bdr w:val="none" w:sz="0" w:space="0" w:color="auto" w:frame="1"/>
        </w:rPr>
        <w:t>GOLDEN PARK 3*</w:t>
      </w:r>
      <w:r w:rsidRPr="00771CD8">
        <w:rPr>
          <w:rFonts w:ascii="Candara" w:hAnsi="Candara"/>
          <w:sz w:val="15"/>
          <w:szCs w:val="15"/>
        </w:rPr>
        <w:t>) </w:t>
      </w:r>
      <w:proofErr w:type="spellStart"/>
      <w:r w:rsidRPr="00771CD8">
        <w:rPr>
          <w:rFonts w:ascii="Candara" w:hAnsi="Candara"/>
          <w:sz w:val="15"/>
          <w:szCs w:val="15"/>
        </w:rPr>
        <w:t>Nalazi</w:t>
      </w:r>
      <w:proofErr w:type="spellEnd"/>
      <w:r w:rsidRPr="00771CD8">
        <w:rPr>
          <w:rFonts w:ascii="Candara" w:hAnsi="Candara"/>
          <w:sz w:val="15"/>
          <w:szCs w:val="15"/>
        </w:rPr>
        <w:t xml:space="preserve"> se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sa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Peštanske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strane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, u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širem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centru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grada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liniji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gradskog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prevoza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preko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puta Keleti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železničke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stanice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. Hotel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ima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aperitiv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bar, </w:t>
      </w:r>
      <w:proofErr w:type="spellStart"/>
      <w:r w:rsidRPr="00771CD8">
        <w:rPr>
          <w:rFonts w:ascii="Candara" w:hAnsi="Candara"/>
          <w:sz w:val="15"/>
          <w:szCs w:val="15"/>
        </w:rPr>
        <w:t>restoran</w:t>
      </w:r>
      <w:proofErr w:type="spellEnd"/>
      <w:r w:rsidRPr="00771CD8">
        <w:rPr>
          <w:rFonts w:ascii="Candara" w:hAnsi="Candara"/>
          <w:sz w:val="15"/>
          <w:szCs w:val="15"/>
        </w:rPr>
        <w:t xml:space="preserve">, </w:t>
      </w:r>
      <w:proofErr w:type="spellStart"/>
      <w:r w:rsidRPr="00771CD8">
        <w:rPr>
          <w:rFonts w:ascii="Candara" w:hAnsi="Candara"/>
          <w:sz w:val="15"/>
          <w:szCs w:val="15"/>
        </w:rPr>
        <w:t>sef</w:t>
      </w:r>
      <w:proofErr w:type="spellEnd"/>
      <w:r w:rsidRPr="00771CD8">
        <w:rPr>
          <w:rFonts w:ascii="Candara" w:hAnsi="Candara"/>
          <w:sz w:val="15"/>
          <w:szCs w:val="15"/>
        </w:rPr>
        <w:t xml:space="preserve">, parking. Sobe </w:t>
      </w:r>
      <w:proofErr w:type="spellStart"/>
      <w:r w:rsidRPr="00771CD8">
        <w:rPr>
          <w:rFonts w:ascii="Candara" w:hAnsi="Candara"/>
          <w:sz w:val="15"/>
          <w:szCs w:val="15"/>
        </w:rPr>
        <w:t>su</w:t>
      </w:r>
      <w:proofErr w:type="spellEnd"/>
      <w:r w:rsidRPr="00771CD8">
        <w:rPr>
          <w:rFonts w:ascii="Candara" w:hAnsi="Candara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</w:rPr>
        <w:t>sa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TWC, TV, mini bar,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klima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,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telefon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… Sobe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su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1/2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1/2+1 (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treći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krevet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pomoćni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ležaj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manjih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dimenzija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– </w:t>
      </w:r>
      <w:proofErr w:type="spellStart"/>
      <w:r w:rsidRPr="00771CD8">
        <w:rPr>
          <w:rFonts w:ascii="Candara" w:hAnsi="Candara"/>
          <w:b/>
          <w:bCs/>
          <w:i/>
          <w:iCs/>
          <w:sz w:val="15"/>
          <w:szCs w:val="15"/>
          <w:bdr w:val="none" w:sz="0" w:space="0" w:color="auto" w:frame="1"/>
        </w:rPr>
        <w:t>isključivo</w:t>
      </w:r>
      <w:proofErr w:type="spellEnd"/>
      <w:r w:rsidRPr="00771CD8">
        <w:rPr>
          <w:rFonts w:ascii="Candara" w:hAnsi="Candara"/>
          <w:b/>
          <w:bCs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Pr="00771CD8">
        <w:rPr>
          <w:rFonts w:ascii="Candara" w:hAnsi="Candara"/>
          <w:b/>
          <w:bCs/>
          <w:i/>
          <w:iCs/>
          <w:sz w:val="15"/>
          <w:szCs w:val="15"/>
          <w:bdr w:val="none" w:sz="0" w:space="0" w:color="auto" w:frame="1"/>
        </w:rPr>
        <w:t>na</w:t>
      </w:r>
      <w:proofErr w:type="spellEnd"/>
      <w:r w:rsidRPr="00771CD8">
        <w:rPr>
          <w:rFonts w:ascii="Candara" w:hAnsi="Candara"/>
          <w:b/>
          <w:bCs/>
          <w:i/>
          <w:iCs/>
          <w:sz w:val="15"/>
          <w:szCs w:val="15"/>
          <w:bdr w:val="none" w:sz="0" w:space="0" w:color="auto" w:frame="1"/>
        </w:rPr>
        <w:t xml:space="preserve"> </w:t>
      </w:r>
      <w:proofErr w:type="spellStart"/>
      <w:r w:rsidRPr="00771CD8">
        <w:rPr>
          <w:rFonts w:ascii="Candara" w:hAnsi="Candara"/>
          <w:b/>
          <w:bCs/>
          <w:i/>
          <w:iCs/>
          <w:sz w:val="15"/>
          <w:szCs w:val="15"/>
          <w:bdr w:val="none" w:sz="0" w:space="0" w:color="auto" w:frame="1"/>
        </w:rPr>
        <w:t>upit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).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Doručak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je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na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  <w:shd w:val="clear" w:color="auto" w:fill="FFFFFF"/>
        </w:rPr>
        <w:t>bazi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Pr="00771CD8">
        <w:rPr>
          <w:rFonts w:ascii="Candara" w:hAnsi="Candara"/>
          <w:sz w:val="15"/>
          <w:szCs w:val="15"/>
        </w:rPr>
        <w:t>švedskog</w:t>
      </w:r>
      <w:proofErr w:type="spellEnd"/>
      <w:r w:rsidRPr="00771CD8">
        <w:rPr>
          <w:rFonts w:ascii="Candara" w:hAnsi="Candara"/>
          <w:sz w:val="15"/>
          <w:szCs w:val="15"/>
        </w:rPr>
        <w:t xml:space="preserve"> stola – </w:t>
      </w:r>
      <w:proofErr w:type="spellStart"/>
      <w:r w:rsidRPr="00771CD8">
        <w:rPr>
          <w:rFonts w:ascii="Candara" w:hAnsi="Candara"/>
          <w:sz w:val="15"/>
          <w:szCs w:val="15"/>
        </w:rPr>
        <w:t>samoposluživanje</w:t>
      </w:r>
      <w:proofErr w:type="spellEnd"/>
      <w:r w:rsidRPr="00771CD8">
        <w:rPr>
          <w:rFonts w:ascii="Candara" w:hAnsi="Candara"/>
          <w:sz w:val="15"/>
          <w:szCs w:val="15"/>
          <w:shd w:val="clear" w:color="auto" w:fill="FFFFFF"/>
        </w:rPr>
        <w:t>.</w:t>
      </w:r>
    </w:p>
    <w:p w14:paraId="7EBC0FA5" w14:textId="0FB118FE" w:rsidR="00771CD8" w:rsidRPr="00771CD8" w:rsidRDefault="00771CD8" w:rsidP="00771CD8">
      <w:pPr>
        <w:spacing w:after="0"/>
        <w:jc w:val="both"/>
        <w:rPr>
          <w:rFonts w:ascii="Candara" w:hAnsi="Candara"/>
          <w:i/>
          <w:iCs/>
          <w:color w:val="FF0000"/>
          <w:sz w:val="15"/>
          <w:szCs w:val="15"/>
        </w:rPr>
      </w:pPr>
      <w:r w:rsidRPr="00771CD8">
        <w:rPr>
          <w:rFonts w:ascii="Candara" w:hAnsi="Candara"/>
          <w:b/>
          <w:sz w:val="15"/>
          <w:szCs w:val="15"/>
          <w:lang w:val="sl-SI"/>
        </w:rPr>
        <w:t xml:space="preserve">Hotel </w:t>
      </w:r>
      <w:r w:rsidRPr="00771CD8">
        <w:rPr>
          <w:rFonts w:ascii="Candara" w:hAnsi="Candara"/>
          <w:b/>
          <w:i/>
          <w:iCs/>
          <w:sz w:val="15"/>
          <w:szCs w:val="15"/>
          <w:lang w:val="sl-SI"/>
        </w:rPr>
        <w:t xml:space="preserve">BENCZUR </w:t>
      </w:r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>3*</w:t>
      </w:r>
      <w:r w:rsidRPr="00771CD8">
        <w:rPr>
          <w:rFonts w:ascii="Candara" w:hAnsi="Candara"/>
          <w:color w:val="000000"/>
          <w:sz w:val="15"/>
          <w:szCs w:val="15"/>
        </w:rPr>
        <w:t xml:space="preserve"> Hotel se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nalazi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u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širem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centru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grada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, u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blizini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Trga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Heroja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,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na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liniji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gradskog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prevoza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. Hotel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ima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aperitiv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bar,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restoran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,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sef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, parking. Sobe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su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sa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TWC, TV, mini bar,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klima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,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telefon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... Sobe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su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1/2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1/2+1 (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treći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krevet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je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pomoćni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ležaj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manjih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dimenzija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- </w:t>
      </w:r>
      <w:proofErr w:type="spellStart"/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>isključivo</w:t>
      </w:r>
      <w:proofErr w:type="spellEnd"/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>na</w:t>
      </w:r>
      <w:proofErr w:type="spellEnd"/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b/>
          <w:bCs/>
          <w:i/>
          <w:iCs/>
          <w:color w:val="000000"/>
          <w:sz w:val="15"/>
          <w:szCs w:val="15"/>
        </w:rPr>
        <w:t>upit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>). 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Doručak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je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na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bazi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švedskog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 stola - </w:t>
      </w:r>
      <w:proofErr w:type="spellStart"/>
      <w:r w:rsidRPr="00771CD8">
        <w:rPr>
          <w:rFonts w:ascii="Candara" w:hAnsi="Candara"/>
          <w:color w:val="000000"/>
          <w:sz w:val="15"/>
          <w:szCs w:val="15"/>
        </w:rPr>
        <w:t>samoposluživanje</w:t>
      </w:r>
      <w:proofErr w:type="spellEnd"/>
      <w:r w:rsidRPr="00771CD8">
        <w:rPr>
          <w:rFonts w:ascii="Candara" w:hAnsi="Candara"/>
          <w:color w:val="000000"/>
          <w:sz w:val="15"/>
          <w:szCs w:val="15"/>
        </w:rPr>
        <w:t xml:space="preserve">. </w:t>
      </w:r>
      <w:hyperlink r:id="rId11" w:history="1">
        <w:r w:rsidRPr="00771CD8">
          <w:rPr>
            <w:rStyle w:val="Hyperlink"/>
            <w:rFonts w:ascii="Candara" w:hAnsi="Candara"/>
            <w:i/>
            <w:iCs/>
            <w:color w:val="FF0000"/>
            <w:sz w:val="15"/>
            <w:szCs w:val="15"/>
          </w:rPr>
          <w:t>www.hotelbenczur.hu/</w:t>
        </w:r>
      </w:hyperlink>
    </w:p>
    <w:p w14:paraId="34844E2E" w14:textId="15DA9CBF" w:rsidR="00173008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 xml:space="preserve">MOLIMO VAS DA SE PRE ZAKLJUČENJA UGOVORA O PUTOVANJU UPOZNATE SA PROGRAMOM PUTOVANJA I POSEBNIM NAPOMENAMA KOJE SU </w:t>
      </w:r>
    </w:p>
    <w:p w14:paraId="42C03868" w14:textId="68BCF809" w:rsidR="00056D86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>SASTAVNI DEO PROGRAMA PUTOVANJA, KAO I OPŠTIM USLOVIMA PUTOVANJA AGENCIJE TRAVELLINO</w:t>
      </w:r>
    </w:p>
    <w:p w14:paraId="6340B8DC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4500A9E9" w14:textId="75C52E76" w:rsidR="00056D86" w:rsidRPr="00237598" w:rsidRDefault="00E41B3E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E41B3E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</w:t>
      </w:r>
      <w:r w:rsidR="006F1714" w:rsidRPr="006F1714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45832F41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54B8A1C2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PROGRAM JE RAĐEN NA BAZI MINIMUM 50 PUTNIKA</w:t>
      </w:r>
    </w:p>
    <w:p w14:paraId="4A2284D0" w14:textId="23AE3B14" w:rsidR="00056D86" w:rsidRPr="00237598" w:rsidRDefault="00771CD8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C46D3C">
        <w:rPr>
          <w:rFonts w:ascii="Candara" w:hAnsi="Candara"/>
          <w:sz w:val="15"/>
          <w:szCs w:val="15"/>
          <w:lang w:val="sl-SI"/>
        </w:rPr>
        <w:t xml:space="preserve">U SLUČAJU NEDOVOLJNOG BROJA PUTNIKA ROK ZA OTKAZ PUTOVANJA JE </w:t>
      </w:r>
      <w:r>
        <w:rPr>
          <w:rFonts w:ascii="Candara" w:hAnsi="Candara"/>
          <w:sz w:val="15"/>
          <w:szCs w:val="15"/>
          <w:lang w:val="sl-SI"/>
        </w:rPr>
        <w:t>SEDAM</w:t>
      </w:r>
      <w:r w:rsidRPr="00C46D3C">
        <w:rPr>
          <w:rFonts w:ascii="Candara" w:hAnsi="Candara"/>
          <w:sz w:val="15"/>
          <w:szCs w:val="15"/>
          <w:lang w:val="sl-SI"/>
        </w:rPr>
        <w:t xml:space="preserve"> DANA </w:t>
      </w:r>
      <w:r w:rsidRPr="00171730">
        <w:rPr>
          <w:rFonts w:ascii="Candara" w:hAnsi="Candara"/>
          <w:sz w:val="15"/>
          <w:szCs w:val="15"/>
          <w:lang w:val="sl-SI"/>
        </w:rPr>
        <w:t>PRE POČETKA PUTOVANJA PO ČLANU 108 ZAKONA O POTROŠAČIMA</w:t>
      </w:r>
    </w:p>
    <w:p w14:paraId="294E0AA3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31FAD859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7F4A8C98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6A00A13F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3536DBCF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49B5996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26C88A9D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767A6892" w14:textId="1D0350B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broj programa 0</w:t>
      </w:r>
      <w:r w:rsidR="0005336C">
        <w:rPr>
          <w:rFonts w:ascii="Candara" w:hAnsi="Candara" w:cs="Times New Roman"/>
          <w:sz w:val="15"/>
          <w:szCs w:val="15"/>
          <w:lang w:val="sl-SI"/>
        </w:rPr>
        <w:t>6</w:t>
      </w:r>
      <w:r w:rsidR="003D10C9">
        <w:rPr>
          <w:rFonts w:ascii="Candara" w:hAnsi="Candara" w:cs="Times New Roman"/>
          <w:sz w:val="15"/>
          <w:szCs w:val="15"/>
          <w:lang w:val="sl-SI"/>
        </w:rPr>
        <w:t>2</w:t>
      </w:r>
      <w:r w:rsidRPr="00237598">
        <w:rPr>
          <w:rFonts w:ascii="Candara" w:hAnsi="Candara" w:cs="Times New Roman"/>
          <w:sz w:val="15"/>
          <w:szCs w:val="15"/>
          <w:lang w:val="sl-SI"/>
        </w:rPr>
        <w:t>/202</w:t>
      </w:r>
      <w:r w:rsidR="0005336C">
        <w:rPr>
          <w:rFonts w:ascii="Candara" w:hAnsi="Candara" w:cs="Times New Roman"/>
          <w:sz w:val="15"/>
          <w:szCs w:val="15"/>
          <w:lang w:val="sl-SI"/>
        </w:rPr>
        <w:t>5</w:t>
      </w:r>
      <w:r w:rsidRPr="00237598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510AAA71" w14:textId="77777777" w:rsidR="00056D86" w:rsidRPr="00DA0297" w:rsidRDefault="00056D86" w:rsidP="00056D86">
      <w:pPr>
        <w:spacing w:after="0" w:line="240" w:lineRule="auto"/>
        <w:jc w:val="center"/>
        <w:rPr>
          <w:rFonts w:ascii="Candara" w:hAnsi="Candara" w:cs="Times New Roman"/>
          <w:sz w:val="2"/>
          <w:szCs w:val="2"/>
          <w:lang w:val="sl-SI"/>
        </w:rPr>
      </w:pPr>
    </w:p>
    <w:p w14:paraId="21397F34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eastAsia="Calibri" w:hAnsi="Candara" w:cs="Times New Roman"/>
          <w:b/>
          <w:sz w:val="15"/>
          <w:szCs w:val="15"/>
        </w:rPr>
      </w:pPr>
      <w:r w:rsidRPr="00237598">
        <w:rPr>
          <w:rFonts w:ascii="Candara" w:eastAsia="Calibri" w:hAnsi="Candara" w:cs="Times New Roman"/>
          <w:b/>
          <w:sz w:val="15"/>
          <w:szCs w:val="15"/>
        </w:rPr>
        <w:t xml:space="preserve">POSEBNE NAPOMENE </w:t>
      </w:r>
    </w:p>
    <w:p w14:paraId="5ED3A8D5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b/>
          <w:bCs/>
          <w:sz w:val="14"/>
          <w:szCs w:val="14"/>
        </w:rPr>
      </w:pPr>
      <w:proofErr w:type="spellStart"/>
      <w:r w:rsidRPr="00503FE0">
        <w:rPr>
          <w:rFonts w:ascii="Candara" w:hAnsi="Candara"/>
          <w:b/>
          <w:bCs/>
          <w:sz w:val="14"/>
          <w:szCs w:val="14"/>
        </w:rPr>
        <w:t>Preporuka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agencije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je da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uplati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individualno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svaki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strane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postupaće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isključivo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po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Opštim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uslovima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–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tačka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10 </w:t>
      </w:r>
      <w:r w:rsidRPr="00503FE0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503FE0">
        <w:rPr>
          <w:rFonts w:ascii="Candara" w:hAnsi="Candara"/>
          <w:b/>
          <w:bCs/>
          <w:sz w:val="14"/>
          <w:szCs w:val="14"/>
        </w:rPr>
        <w:t>.</w:t>
      </w:r>
    </w:p>
    <w:p w14:paraId="7900DD06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Redosled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sedenja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autobusu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Cs/>
          <w:sz w:val="14"/>
          <w:szCs w:val="14"/>
        </w:rPr>
        <w:t>pravi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prema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datumu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uplate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tj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sklapanja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Ugovora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putovanju</w:t>
      </w:r>
      <w:proofErr w:type="spellEnd"/>
      <w:r w:rsidRPr="00503FE0">
        <w:rPr>
          <w:rFonts w:ascii="Candara" w:hAnsi="Candara"/>
          <w:sz w:val="14"/>
          <w:szCs w:val="14"/>
        </w:rPr>
        <w:t>. 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pravljenja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redosleda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uzimaju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u </w:t>
      </w:r>
      <w:proofErr w:type="spellStart"/>
      <w:r w:rsidRPr="00503FE0">
        <w:rPr>
          <w:rFonts w:ascii="Candara" w:hAnsi="Candara"/>
          <w:sz w:val="14"/>
          <w:szCs w:val="14"/>
        </w:rPr>
        <w:t>obzir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stariji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trudnice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porodice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decom (do 12 </w:t>
      </w:r>
      <w:proofErr w:type="spellStart"/>
      <w:r w:rsidRPr="00503FE0">
        <w:rPr>
          <w:rFonts w:ascii="Candara" w:hAnsi="Candara"/>
          <w:sz w:val="14"/>
          <w:szCs w:val="14"/>
        </w:rPr>
        <w:t>godina</w:t>
      </w:r>
      <w:proofErr w:type="spellEnd"/>
      <w:r w:rsidRPr="00503FE0">
        <w:rPr>
          <w:rFonts w:ascii="Candara" w:hAnsi="Candara"/>
          <w:sz w:val="14"/>
          <w:szCs w:val="14"/>
        </w:rPr>
        <w:t xml:space="preserve">),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dokumentovanim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zdravstvenim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problemima</w:t>
      </w:r>
      <w:proofErr w:type="spellEnd"/>
      <w:r w:rsidRPr="00503FE0">
        <w:rPr>
          <w:rFonts w:ascii="Candara" w:hAnsi="Candara"/>
          <w:sz w:val="14"/>
          <w:szCs w:val="14"/>
        </w:rPr>
        <w:t xml:space="preserve">… Prvi red </w:t>
      </w:r>
      <w:proofErr w:type="spellStart"/>
      <w:r w:rsidRPr="00503FE0">
        <w:rPr>
          <w:rFonts w:ascii="Candara" w:hAnsi="Candara"/>
          <w:sz w:val="14"/>
          <w:szCs w:val="14"/>
        </w:rPr>
        <w:t>sedi</w:t>
      </w:r>
      <w:proofErr w:type="spellEnd"/>
      <w:r w:rsidRPr="00503FE0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503FE0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503FE0">
        <w:rPr>
          <w:rFonts w:ascii="Candara" w:hAnsi="Candara"/>
          <w:sz w:val="14"/>
          <w:szCs w:val="14"/>
          <w:lang w:val="sr-Latn-RS"/>
        </w:rPr>
        <w:t>.</w:t>
      </w:r>
      <w:r w:rsidRPr="00503FE0">
        <w:rPr>
          <w:rFonts w:ascii="Candara" w:hAnsi="Candara"/>
          <w:sz w:val="14"/>
          <w:szCs w:val="14"/>
        </w:rPr>
        <w:t xml:space="preserve"> </w:t>
      </w:r>
    </w:p>
    <w:p w14:paraId="312C33B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Putnik je </w:t>
      </w:r>
      <w:proofErr w:type="spellStart"/>
      <w:r w:rsidRPr="00503FE0">
        <w:rPr>
          <w:rFonts w:ascii="Candara" w:hAnsi="Candara"/>
          <w:sz w:val="14"/>
          <w:szCs w:val="14"/>
        </w:rPr>
        <w:t>dužan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organizatoru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podatke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uključujući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broj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kojom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prelazi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granica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rok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dostavu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48 sati.</w:t>
      </w:r>
    </w:p>
    <w:p w14:paraId="07C94CDA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poseduju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crveni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biometrijski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Republike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EU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treba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važi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3 </w:t>
      </w:r>
      <w:proofErr w:type="spellStart"/>
      <w:r w:rsidRPr="00503FE0">
        <w:rPr>
          <w:rFonts w:ascii="Candara" w:hAnsi="Candara"/>
          <w:sz w:val="14"/>
          <w:szCs w:val="14"/>
        </w:rPr>
        <w:t>meseca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Republiku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Tursku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6 </w:t>
      </w:r>
      <w:proofErr w:type="spellStart"/>
      <w:r w:rsidRPr="00503FE0">
        <w:rPr>
          <w:rFonts w:ascii="Candara" w:hAnsi="Candara"/>
          <w:sz w:val="14"/>
          <w:szCs w:val="14"/>
        </w:rPr>
        <w:t>meseci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</w:p>
    <w:p w14:paraId="5095F85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Molimo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vode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računa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važnosti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naročito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dečjih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24654E2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Organizator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ovlašćen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ceni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valjanost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i </w:t>
      </w:r>
      <w:proofErr w:type="spellStart"/>
      <w:r w:rsidRPr="00503FE0">
        <w:rPr>
          <w:rFonts w:ascii="Candara" w:hAnsi="Candara"/>
          <w:sz w:val="14"/>
          <w:szCs w:val="14"/>
        </w:rPr>
        <w:t>drugih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nisu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državljani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obavezi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</w:t>
      </w:r>
      <w:proofErr w:type="spellStart"/>
      <w:r w:rsidRPr="00503FE0">
        <w:rPr>
          <w:rFonts w:ascii="Candara" w:hAnsi="Candara"/>
          <w:sz w:val="14"/>
          <w:szCs w:val="14"/>
        </w:rPr>
        <w:t>sami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upoznaju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viznim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režimom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.  </w:t>
      </w:r>
      <w:proofErr w:type="spellStart"/>
      <w:r w:rsidRPr="00503FE0">
        <w:rPr>
          <w:rFonts w:ascii="Candara" w:hAnsi="Candara"/>
          <w:sz w:val="14"/>
          <w:szCs w:val="14"/>
        </w:rPr>
        <w:t>Preporučuje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putnicima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o </w:t>
      </w:r>
      <w:proofErr w:type="spellStart"/>
      <w:r w:rsidRPr="00503FE0">
        <w:rPr>
          <w:rFonts w:ascii="Candara" w:hAnsi="Candara"/>
          <w:sz w:val="14"/>
          <w:szCs w:val="14"/>
        </w:rPr>
        <w:t>uslovima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ulaska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(</w:t>
      </w:r>
      <w:proofErr w:type="spellStart"/>
      <w:r w:rsidRPr="00503FE0">
        <w:rPr>
          <w:rFonts w:ascii="Candara" w:hAnsi="Candara"/>
          <w:sz w:val="14"/>
          <w:szCs w:val="14"/>
        </w:rPr>
        <w:t>potrebna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novčana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sredstva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boravak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potvrde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smeštaju</w:t>
      </w:r>
      <w:proofErr w:type="spellEnd"/>
      <w:r w:rsidRPr="00503FE0">
        <w:rPr>
          <w:rFonts w:ascii="Candara" w:hAnsi="Candara"/>
          <w:sz w:val="14"/>
          <w:szCs w:val="14"/>
        </w:rPr>
        <w:t xml:space="preserve">...) </w:t>
      </w:r>
      <w:proofErr w:type="spellStart"/>
      <w:r w:rsidRPr="00503FE0">
        <w:rPr>
          <w:rFonts w:ascii="Candara" w:hAnsi="Candara"/>
          <w:sz w:val="14"/>
          <w:szCs w:val="14"/>
        </w:rPr>
        <w:t>informišu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sajtu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Delegacije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u </w:t>
      </w:r>
      <w:proofErr w:type="spellStart"/>
      <w:r w:rsidRPr="00503FE0">
        <w:rPr>
          <w:rFonts w:ascii="Candara" w:hAnsi="Candara"/>
          <w:sz w:val="14"/>
          <w:szCs w:val="14"/>
        </w:rPr>
        <w:t>Srbiji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www.europa.rs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ambasadi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konzulatu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kroz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prolaze</w:t>
      </w:r>
      <w:proofErr w:type="spellEnd"/>
      <w:r w:rsidRPr="00503FE0">
        <w:rPr>
          <w:rFonts w:ascii="Candara" w:hAnsi="Candara"/>
          <w:sz w:val="14"/>
          <w:szCs w:val="14"/>
        </w:rPr>
        <w:t xml:space="preserve">. Agencija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slučaju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pogranične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vlasti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onemoguće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teritoriju</w:t>
      </w:r>
      <w:proofErr w:type="spellEnd"/>
      <w:r w:rsidRPr="00503FE0">
        <w:rPr>
          <w:rFonts w:ascii="Candara" w:hAnsi="Candara"/>
          <w:sz w:val="14"/>
          <w:szCs w:val="14"/>
        </w:rPr>
        <w:t xml:space="preserve"> EU. </w:t>
      </w:r>
    </w:p>
    <w:p w14:paraId="5D74874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bookmarkStart w:id="0" w:name="_Hlk8648707"/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izvrše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doplatu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dodatno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sedište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nemaju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refundiranje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novca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nakon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ostane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još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slobodnih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mesta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  <w:bookmarkEnd w:id="0"/>
    </w:p>
    <w:p w14:paraId="5A77CAA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40A714AE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503FE0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64D13C2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Mole se putnici </w:t>
      </w:r>
      <w:r w:rsidRPr="00503FE0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503FE0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9FCFE41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503FE0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503FE0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503FE0">
        <w:rPr>
          <w:rFonts w:ascii="Candara" w:hAnsi="Candara"/>
          <w:sz w:val="14"/>
          <w:szCs w:val="14"/>
          <w:lang w:val="pl-PL"/>
        </w:rPr>
        <w:t>.</w:t>
      </w:r>
    </w:p>
    <w:p w14:paraId="09B2E0E7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2E6AB6DD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503FE0">
        <w:rPr>
          <w:rFonts w:ascii="Candara" w:hAnsi="Candara"/>
          <w:bCs/>
          <w:sz w:val="14"/>
          <w:szCs w:val="14"/>
          <w:lang w:val="pl-PL"/>
        </w:rPr>
        <w:t>“tax free”</w:t>
      </w:r>
      <w:r w:rsidRPr="00503FE0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4EF617E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52009831" w14:textId="76EB292F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BDB795F" w14:textId="20B8E5B2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2DCC2F18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0D376FAF" w14:textId="0894AFCE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2C43663" w14:textId="70509D6D" w:rsidR="009650C3" w:rsidRPr="00503FE0" w:rsidRDefault="001D2504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75648" behindDoc="1" locked="0" layoutInCell="1" allowOverlap="1" wp14:anchorId="76A357A6" wp14:editId="143AE1AA">
            <wp:simplePos x="0" y="0"/>
            <wp:positionH relativeFrom="margin">
              <wp:posOffset>177800</wp:posOffset>
            </wp:positionH>
            <wp:positionV relativeFrom="paragraph">
              <wp:posOffset>7620</wp:posOffset>
            </wp:positionV>
            <wp:extent cx="2886710" cy="3486150"/>
            <wp:effectExtent l="0" t="0" r="8890" b="0"/>
            <wp:wrapNone/>
            <wp:docPr id="2881816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0C3" w:rsidRPr="00503FE0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="009650C3" w:rsidRPr="00503FE0">
        <w:rPr>
          <w:rFonts w:ascii="Candara" w:hAnsi="Candara"/>
          <w:sz w:val="14"/>
          <w:szCs w:val="14"/>
        </w:rPr>
        <w:t>Svaki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="009650C3" w:rsidRPr="00503FE0">
        <w:rPr>
          <w:rFonts w:ascii="Candara" w:hAnsi="Candara"/>
          <w:sz w:val="14"/>
          <w:szCs w:val="14"/>
        </w:rPr>
        <w:t>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restoran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Svaka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soba </w:t>
      </w:r>
      <w:proofErr w:type="spellStart"/>
      <w:r w:rsidR="009650C3" w:rsidRPr="00503FE0">
        <w:rPr>
          <w:rFonts w:ascii="Candara" w:hAnsi="Candara"/>
          <w:sz w:val="14"/>
          <w:szCs w:val="14"/>
        </w:rPr>
        <w:t>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tuš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/ WC. </w:t>
      </w:r>
      <w:proofErr w:type="spellStart"/>
      <w:r w:rsidR="009650C3" w:rsidRPr="00503FE0">
        <w:rPr>
          <w:rFonts w:ascii="Candara" w:hAnsi="Candara"/>
          <w:sz w:val="14"/>
          <w:szCs w:val="14"/>
        </w:rPr>
        <w:t>Smeštaj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iz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ove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ponude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registrovan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je, </w:t>
      </w:r>
      <w:proofErr w:type="spellStart"/>
      <w:r w:rsidR="009650C3" w:rsidRPr="00503FE0">
        <w:rPr>
          <w:rFonts w:ascii="Candara" w:hAnsi="Candara"/>
          <w:sz w:val="14"/>
          <w:szCs w:val="14"/>
        </w:rPr>
        <w:t>pregledan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standardizovan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strane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Nacionalne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turističke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asocijacije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zemlje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kojoj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="009650C3" w:rsidRPr="00503FE0">
        <w:rPr>
          <w:rFonts w:ascii="Candara" w:hAnsi="Candara"/>
          <w:sz w:val="14"/>
          <w:szCs w:val="14"/>
        </w:rPr>
        <w:t>nalazi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Organizator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slučaju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="009650C3" w:rsidRPr="00503FE0">
        <w:rPr>
          <w:rFonts w:ascii="Candara" w:hAnsi="Candara"/>
          <w:sz w:val="14"/>
          <w:szCs w:val="14"/>
        </w:rPr>
        <w:t>objavljivanja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tačnog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imena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obavezuje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se da </w:t>
      </w:r>
      <w:proofErr w:type="spellStart"/>
      <w:r w:rsidR="009650C3" w:rsidRPr="00503FE0">
        <w:rPr>
          <w:rFonts w:ascii="Candara" w:hAnsi="Candara"/>
          <w:sz w:val="14"/>
          <w:szCs w:val="14"/>
        </w:rPr>
        <w:t>ime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postavi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najkasnije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7 dana pre </w:t>
      </w:r>
      <w:proofErr w:type="spellStart"/>
      <w:r w:rsidR="009650C3" w:rsidRPr="00503FE0">
        <w:rPr>
          <w:rFonts w:ascii="Candara" w:hAnsi="Candara"/>
          <w:sz w:val="14"/>
          <w:szCs w:val="14"/>
        </w:rPr>
        <w:t>polaska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put.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slučaju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promene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ukoliko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="009650C3" w:rsidRPr="00503FE0">
        <w:rPr>
          <w:rFonts w:ascii="Candara" w:hAnsi="Candara"/>
          <w:sz w:val="14"/>
          <w:szCs w:val="14"/>
        </w:rPr>
        <w:t>naznačen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="009650C3" w:rsidRPr="00503FE0">
        <w:rPr>
          <w:rFonts w:ascii="Candara" w:hAnsi="Candara"/>
          <w:sz w:val="14"/>
          <w:szCs w:val="14"/>
        </w:rPr>
        <w:t>na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programu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organizator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="009650C3" w:rsidRPr="00503FE0">
        <w:rPr>
          <w:rFonts w:ascii="Candara" w:hAnsi="Candara"/>
          <w:sz w:val="14"/>
          <w:szCs w:val="14"/>
        </w:rPr>
        <w:t>dužan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o tome </w:t>
      </w:r>
      <w:proofErr w:type="spellStart"/>
      <w:r w:rsidR="009650C3" w:rsidRPr="00503FE0">
        <w:rPr>
          <w:rFonts w:ascii="Candara" w:hAnsi="Candara"/>
          <w:sz w:val="14"/>
          <w:szCs w:val="14"/>
        </w:rPr>
        <w:t>obavestiti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sve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putnike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pismenim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putem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="009650C3" w:rsidRPr="00503FE0">
        <w:rPr>
          <w:rFonts w:ascii="Candara" w:hAnsi="Candara"/>
          <w:sz w:val="14"/>
          <w:szCs w:val="14"/>
        </w:rPr>
        <w:t>zamenjen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hotel mora u </w:t>
      </w:r>
      <w:proofErr w:type="spellStart"/>
      <w:r w:rsidR="009650C3" w:rsidRPr="00503FE0">
        <w:rPr>
          <w:rFonts w:ascii="Candara" w:hAnsi="Candara"/>
          <w:sz w:val="14"/>
          <w:szCs w:val="14"/>
        </w:rPr>
        <w:t>svemu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odgovarati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standardima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hotela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datog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="009650C3" w:rsidRPr="00503FE0">
        <w:rPr>
          <w:rFonts w:ascii="Candara" w:hAnsi="Candara"/>
          <w:sz w:val="14"/>
          <w:szCs w:val="14"/>
        </w:rPr>
        <w:t>opisu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programa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="009650C3" w:rsidRPr="00503FE0">
        <w:rPr>
          <w:rFonts w:ascii="Candara" w:hAnsi="Candara"/>
          <w:sz w:val="14"/>
          <w:szCs w:val="14"/>
        </w:rPr>
        <w:t>Ukoliko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eventualnu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zamenu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ugovorenog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smeštaja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="009650C3" w:rsidRPr="00503FE0">
        <w:rPr>
          <w:rFonts w:ascii="Candara" w:hAnsi="Candara"/>
          <w:sz w:val="14"/>
          <w:szCs w:val="14"/>
        </w:rPr>
        <w:t>prihvatite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="009650C3" w:rsidRPr="00503FE0">
        <w:rPr>
          <w:rFonts w:ascii="Candara" w:hAnsi="Candara"/>
          <w:sz w:val="14"/>
          <w:szCs w:val="14"/>
        </w:rPr>
        <w:t>možete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odustati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od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putovanja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, bez </w:t>
      </w:r>
      <w:proofErr w:type="spellStart"/>
      <w:r w:rsidR="009650C3" w:rsidRPr="00503FE0">
        <w:rPr>
          <w:rFonts w:ascii="Candara" w:hAnsi="Candara"/>
          <w:sz w:val="14"/>
          <w:szCs w:val="14"/>
        </w:rPr>
        <w:t>ikakvih</w:t>
      </w:r>
      <w:proofErr w:type="spellEnd"/>
      <w:r w:rsidR="009650C3"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="009650C3" w:rsidRPr="00503FE0">
        <w:rPr>
          <w:rFonts w:ascii="Candara" w:hAnsi="Candara"/>
          <w:sz w:val="14"/>
          <w:szCs w:val="14"/>
        </w:rPr>
        <w:t>posledica</w:t>
      </w:r>
      <w:proofErr w:type="spellEnd"/>
      <w:r w:rsidR="009650C3" w:rsidRPr="00503FE0">
        <w:rPr>
          <w:rFonts w:ascii="Candara" w:hAnsi="Candara"/>
          <w:sz w:val="14"/>
          <w:szCs w:val="14"/>
        </w:rPr>
        <w:t>.</w:t>
      </w:r>
    </w:p>
    <w:p w14:paraId="5C673513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Opisi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smeštajnih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objekata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informativnog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karaktera</w:t>
      </w:r>
      <w:proofErr w:type="spellEnd"/>
      <w:r w:rsidRPr="00503FE0">
        <w:rPr>
          <w:rFonts w:ascii="Candara" w:hAnsi="Candara"/>
          <w:sz w:val="14"/>
          <w:szCs w:val="14"/>
        </w:rPr>
        <w:t xml:space="preserve">. Za </w:t>
      </w:r>
      <w:proofErr w:type="spellStart"/>
      <w:r w:rsidRPr="00503FE0">
        <w:rPr>
          <w:rFonts w:ascii="Candara" w:hAnsi="Candara"/>
          <w:sz w:val="14"/>
          <w:szCs w:val="14"/>
        </w:rPr>
        <w:t>eventualna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odstupanja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kvalitet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9650C3">
        <w:rPr>
          <w:rFonts w:ascii="Candara" w:hAnsi="Candara"/>
          <w:sz w:val="14"/>
          <w:szCs w:val="14"/>
        </w:rPr>
        <w:t>okviru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snosi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odgovornost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. Neki od </w:t>
      </w:r>
      <w:proofErr w:type="spellStart"/>
      <w:r w:rsidRPr="009650C3">
        <w:rPr>
          <w:rFonts w:ascii="Candara" w:hAnsi="Candara"/>
          <w:sz w:val="14"/>
          <w:szCs w:val="14"/>
        </w:rPr>
        <w:t>dopunskih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doplatu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Postoji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mogućnost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odstupanja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promena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oko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dostupnosti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nekih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npr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sef</w:t>
      </w:r>
      <w:proofErr w:type="spellEnd"/>
      <w:r w:rsidRPr="009650C3">
        <w:rPr>
          <w:rFonts w:ascii="Candara" w:hAnsi="Candara"/>
          <w:sz w:val="14"/>
          <w:szCs w:val="14"/>
        </w:rPr>
        <w:t xml:space="preserve">, parking, mini-bar, TV, </w:t>
      </w:r>
      <w:proofErr w:type="spellStart"/>
      <w:r w:rsidRPr="009650C3">
        <w:rPr>
          <w:rFonts w:ascii="Candara" w:hAnsi="Candara"/>
          <w:sz w:val="14"/>
          <w:szCs w:val="14"/>
        </w:rPr>
        <w:t>klima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uređaj</w:t>
      </w:r>
      <w:proofErr w:type="spellEnd"/>
      <w:r w:rsidRPr="009650C3">
        <w:rPr>
          <w:rFonts w:ascii="Candara" w:hAnsi="Candara"/>
          <w:sz w:val="14"/>
          <w:szCs w:val="14"/>
        </w:rPr>
        <w:t xml:space="preserve">, fen za </w:t>
      </w:r>
      <w:proofErr w:type="spellStart"/>
      <w:r w:rsidRPr="009650C3">
        <w:rPr>
          <w:rFonts w:ascii="Candara" w:hAnsi="Candara"/>
          <w:sz w:val="14"/>
          <w:szCs w:val="14"/>
        </w:rPr>
        <w:t>kosu</w:t>
      </w:r>
      <w:proofErr w:type="spellEnd"/>
      <w:r w:rsidRPr="009650C3">
        <w:rPr>
          <w:rFonts w:ascii="Candara" w:hAnsi="Candara"/>
          <w:sz w:val="14"/>
          <w:szCs w:val="14"/>
        </w:rPr>
        <w:t xml:space="preserve">, internet...). </w:t>
      </w:r>
      <w:proofErr w:type="spellStart"/>
      <w:r w:rsidRPr="009650C3">
        <w:rPr>
          <w:rFonts w:ascii="Candara" w:hAnsi="Candara"/>
          <w:sz w:val="14"/>
          <w:szCs w:val="14"/>
        </w:rPr>
        <w:t>Savetujemo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se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sami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više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informišete</w:t>
      </w:r>
      <w:proofErr w:type="spellEnd"/>
      <w:r w:rsidRPr="009650C3">
        <w:rPr>
          <w:rFonts w:ascii="Candara" w:hAnsi="Candara"/>
          <w:sz w:val="14"/>
          <w:szCs w:val="14"/>
        </w:rPr>
        <w:t xml:space="preserve"> o </w:t>
      </w:r>
      <w:proofErr w:type="spellStart"/>
      <w:r w:rsidRPr="009650C3">
        <w:rPr>
          <w:rFonts w:ascii="Candara" w:hAnsi="Candara"/>
          <w:sz w:val="14"/>
          <w:szCs w:val="14"/>
        </w:rPr>
        <w:t>istima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putem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interneta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društvenim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mrežama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i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specijalizovanim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portalima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koji </w:t>
      </w:r>
      <w:proofErr w:type="spellStart"/>
      <w:r w:rsidRPr="009650C3">
        <w:rPr>
          <w:rFonts w:ascii="Candara" w:hAnsi="Candara"/>
          <w:sz w:val="14"/>
          <w:szCs w:val="14"/>
        </w:rPr>
        <w:t>pružaju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vrstu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pomoći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putnicima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poput</w:t>
      </w:r>
      <w:proofErr w:type="spellEnd"/>
      <w:r w:rsidRPr="009650C3">
        <w:rPr>
          <w:rFonts w:ascii="Candara" w:hAnsi="Candara"/>
          <w:sz w:val="14"/>
          <w:szCs w:val="14"/>
        </w:rPr>
        <w:t> </w:t>
      </w:r>
      <w:hyperlink r:id="rId12" w:tgtFrame="_blank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9650C3">
        <w:rPr>
          <w:rFonts w:ascii="Candara" w:hAnsi="Candara"/>
          <w:sz w:val="14"/>
          <w:szCs w:val="14"/>
        </w:rPr>
        <w:t xml:space="preserve">, </w:t>
      </w:r>
      <w:hyperlink r:id="rId13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7E6C142F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</w:t>
      </w:r>
      <w:proofErr w:type="spellStart"/>
      <w:r w:rsidRPr="009650C3">
        <w:rPr>
          <w:rFonts w:ascii="Candara" w:hAnsi="Candara"/>
          <w:sz w:val="14"/>
          <w:szCs w:val="14"/>
        </w:rPr>
        <w:t>utiče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razmeštaj</w:t>
      </w:r>
      <w:proofErr w:type="spellEnd"/>
      <w:r w:rsidRPr="009650C3">
        <w:rPr>
          <w:rFonts w:ascii="Candara" w:hAnsi="Candara"/>
          <w:sz w:val="14"/>
          <w:szCs w:val="14"/>
        </w:rPr>
        <w:t xml:space="preserve"> po </w:t>
      </w:r>
      <w:proofErr w:type="spellStart"/>
      <w:r w:rsidRPr="009650C3">
        <w:rPr>
          <w:rFonts w:ascii="Candara" w:hAnsi="Candara"/>
          <w:sz w:val="14"/>
          <w:szCs w:val="14"/>
        </w:rPr>
        <w:t>sobama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recepcije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>.</w:t>
      </w:r>
    </w:p>
    <w:p w14:paraId="134F39B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Zahtevi</w:t>
      </w:r>
      <w:proofErr w:type="spellEnd"/>
      <w:r w:rsidRPr="009650C3">
        <w:rPr>
          <w:rFonts w:ascii="Candara" w:hAnsi="Candara"/>
          <w:sz w:val="14"/>
          <w:szCs w:val="14"/>
        </w:rPr>
        <w:t xml:space="preserve"> za </w:t>
      </w:r>
      <w:proofErr w:type="spellStart"/>
      <w:r w:rsidRPr="009650C3">
        <w:rPr>
          <w:rFonts w:ascii="Candara" w:hAnsi="Candara"/>
          <w:sz w:val="14"/>
          <w:szCs w:val="14"/>
        </w:rPr>
        <w:t>konektovane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, family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sl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uzeće</w:t>
      </w:r>
      <w:proofErr w:type="spellEnd"/>
      <w:r w:rsidRPr="009650C3">
        <w:rPr>
          <w:rFonts w:ascii="Candara" w:hAnsi="Candara"/>
          <w:sz w:val="14"/>
          <w:szCs w:val="14"/>
        </w:rPr>
        <w:t xml:space="preserve"> se u </w:t>
      </w:r>
      <w:proofErr w:type="spellStart"/>
      <w:r w:rsidRPr="009650C3">
        <w:rPr>
          <w:rFonts w:ascii="Candara" w:hAnsi="Candara"/>
          <w:sz w:val="14"/>
          <w:szCs w:val="14"/>
        </w:rPr>
        <w:t>razmatranje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ali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grupni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autobuski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aranžmani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podrazumevaju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vrstu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niti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izbora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njihovog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balkon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terasa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pušačka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soba, </w:t>
      </w:r>
      <w:proofErr w:type="spellStart"/>
      <w:r w:rsidRPr="009650C3">
        <w:rPr>
          <w:rFonts w:ascii="Candara" w:hAnsi="Candara"/>
          <w:sz w:val="14"/>
          <w:szCs w:val="14"/>
        </w:rPr>
        <w:t>spratnost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francuski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ležaj</w:t>
      </w:r>
      <w:proofErr w:type="spellEnd"/>
      <w:r w:rsidRPr="009650C3">
        <w:rPr>
          <w:rFonts w:ascii="Candara" w:hAnsi="Candara"/>
          <w:sz w:val="14"/>
          <w:szCs w:val="14"/>
        </w:rPr>
        <w:t xml:space="preserve">…). Agencija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obećavati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61654DC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grupnim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aranžmanima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tipa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u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sobama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namenjene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osobe</w:t>
      </w:r>
      <w:proofErr w:type="spellEnd"/>
      <w:r w:rsidRPr="00503FE0">
        <w:rPr>
          <w:rFonts w:ascii="Candara" w:hAnsi="Candara"/>
          <w:sz w:val="14"/>
          <w:szCs w:val="14"/>
        </w:rPr>
        <w:t xml:space="preserve">. Sobe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komforne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Pr="00503FE0">
        <w:rPr>
          <w:rFonts w:ascii="Candara" w:hAnsi="Candara"/>
          <w:sz w:val="14"/>
          <w:szCs w:val="14"/>
        </w:rPr>
        <w:t>treći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može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standardnih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dimenzija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Napominjeno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može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bitnije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ugroziti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komfor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trećeg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putnika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(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pomoćni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 w:rsidRPr="00503FE0">
        <w:rPr>
          <w:rFonts w:ascii="Candara" w:hAnsi="Candara"/>
          <w:sz w:val="14"/>
          <w:szCs w:val="14"/>
        </w:rPr>
        <w:t xml:space="preserve">je </w:t>
      </w:r>
      <w:proofErr w:type="spellStart"/>
      <w:r w:rsidRPr="00503FE0">
        <w:rPr>
          <w:rFonts w:ascii="Candara" w:hAnsi="Candara"/>
          <w:sz w:val="14"/>
          <w:szCs w:val="14"/>
        </w:rPr>
        <w:t>obično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žičani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tankim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dušekom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fotelja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kauč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razvlačenje</w:t>
      </w:r>
      <w:proofErr w:type="spellEnd"/>
      <w:r w:rsidRPr="00503FE0">
        <w:rPr>
          <w:rFonts w:ascii="Candara" w:hAnsi="Candara"/>
          <w:sz w:val="14"/>
          <w:szCs w:val="14"/>
        </w:rPr>
        <w:t>).</w:t>
      </w:r>
    </w:p>
    <w:p w14:paraId="0665F5F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109A6F7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FB39E9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78D8100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Međunarodno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bCs/>
          <w:sz w:val="14"/>
          <w:szCs w:val="14"/>
        </w:rPr>
        <w:t>obavezno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pojedine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destinacije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bCs/>
          <w:sz w:val="14"/>
          <w:szCs w:val="14"/>
        </w:rPr>
        <w:t>Savetujemo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Vas da </w:t>
      </w:r>
      <w:proofErr w:type="spellStart"/>
      <w:r w:rsidRPr="00503FE0">
        <w:rPr>
          <w:rFonts w:ascii="Candara" w:hAnsi="Candara"/>
          <w:bCs/>
          <w:sz w:val="14"/>
          <w:szCs w:val="14"/>
        </w:rPr>
        <w:t>isto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posedujete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sva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Vaša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sami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snosite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eventualne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posledice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prilikom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kao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državama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kroz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prolazite</w:t>
      </w:r>
      <w:proofErr w:type="spellEnd"/>
      <w:r w:rsidRPr="00503FE0">
        <w:rPr>
          <w:rFonts w:ascii="Candara" w:hAnsi="Candara"/>
          <w:bCs/>
          <w:sz w:val="14"/>
          <w:szCs w:val="14"/>
        </w:rPr>
        <w:t>.</w:t>
      </w:r>
    </w:p>
    <w:p w14:paraId="13EC8C9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date </w:t>
      </w:r>
      <w:proofErr w:type="spellStart"/>
      <w:r w:rsidRPr="00503FE0">
        <w:rPr>
          <w:rFonts w:ascii="Candara" w:hAnsi="Candara"/>
          <w:sz w:val="14"/>
          <w:szCs w:val="14"/>
        </w:rPr>
        <w:t>usmenim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telefonskim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elektronskim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putem</w:t>
      </w:r>
      <w:proofErr w:type="spellEnd"/>
      <w:r w:rsidRPr="00503FE0">
        <w:rPr>
          <w:rFonts w:ascii="Candara" w:hAnsi="Candara"/>
          <w:sz w:val="14"/>
          <w:szCs w:val="14"/>
        </w:rPr>
        <w:t xml:space="preserve"> agencija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Validan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samo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pisani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program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istaknut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prostorijama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agencije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74DACDAD" w14:textId="081F8A73" w:rsidR="009650C3" w:rsidRPr="00570EC5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r w:rsidRPr="00794D64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4624" behindDoc="1" locked="0" layoutInCell="1" allowOverlap="1" wp14:anchorId="736660E8" wp14:editId="2160581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14725483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6EF8" w14:textId="7494B17F" w:rsidR="009650C3" w:rsidRPr="00570EC5" w:rsidRDefault="009650C3" w:rsidP="009650C3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  <w:r w:rsidRPr="00167FBA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3600" behindDoc="1" locked="0" layoutInCell="1" allowOverlap="1" wp14:anchorId="39A089CF" wp14:editId="20C65AC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21397052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E3370" w14:textId="77777777" w:rsidR="00673569" w:rsidRPr="00237598" w:rsidRDefault="00673569" w:rsidP="006843EC">
      <w:pPr>
        <w:spacing w:after="0"/>
        <w:rPr>
          <w:rFonts w:ascii="Candara" w:hAnsi="Candara" w:cs="Times New Roman"/>
          <w:sz w:val="15"/>
          <w:szCs w:val="15"/>
        </w:rPr>
      </w:pPr>
    </w:p>
    <w:sectPr w:rsidR="00673569" w:rsidRPr="00237598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C25"/>
    <w:multiLevelType w:val="hybridMultilevel"/>
    <w:tmpl w:val="EEBC3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F6FB0"/>
    <w:multiLevelType w:val="hybridMultilevel"/>
    <w:tmpl w:val="0B262802"/>
    <w:lvl w:ilvl="0" w:tplc="11FC5360">
      <w:numFmt w:val="bullet"/>
      <w:lvlText w:val="-"/>
      <w:lvlJc w:val="left"/>
      <w:pPr>
        <w:ind w:left="54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74236613">
    <w:abstractNumId w:val="0"/>
  </w:num>
  <w:num w:numId="2" w16cid:durableId="417291401">
    <w:abstractNumId w:val="3"/>
  </w:num>
  <w:num w:numId="3" w16cid:durableId="1086420885">
    <w:abstractNumId w:val="1"/>
  </w:num>
  <w:num w:numId="4" w16cid:durableId="224804123">
    <w:abstractNumId w:val="4"/>
  </w:num>
  <w:num w:numId="5" w16cid:durableId="1915243525">
    <w:abstractNumId w:val="4"/>
  </w:num>
  <w:num w:numId="6" w16cid:durableId="1966811026">
    <w:abstractNumId w:val="4"/>
  </w:num>
  <w:num w:numId="7" w16cid:durableId="1703751503">
    <w:abstractNumId w:val="2"/>
  </w:num>
  <w:num w:numId="8" w16cid:durableId="1614559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44D5D"/>
    <w:rsid w:val="0005336C"/>
    <w:rsid w:val="00056D86"/>
    <w:rsid w:val="00063DF3"/>
    <w:rsid w:val="000710DD"/>
    <w:rsid w:val="0007597B"/>
    <w:rsid w:val="0009299A"/>
    <w:rsid w:val="000E5C56"/>
    <w:rsid w:val="0011628C"/>
    <w:rsid w:val="00123A7A"/>
    <w:rsid w:val="0013035C"/>
    <w:rsid w:val="00144C2F"/>
    <w:rsid w:val="001500DD"/>
    <w:rsid w:val="00173008"/>
    <w:rsid w:val="001756CD"/>
    <w:rsid w:val="001A21A5"/>
    <w:rsid w:val="001D2504"/>
    <w:rsid w:val="002048DC"/>
    <w:rsid w:val="0022404E"/>
    <w:rsid w:val="00237598"/>
    <w:rsid w:val="002450D0"/>
    <w:rsid w:val="00263D7D"/>
    <w:rsid w:val="002704E8"/>
    <w:rsid w:val="00271E66"/>
    <w:rsid w:val="00295CD9"/>
    <w:rsid w:val="002D1B1F"/>
    <w:rsid w:val="003166BB"/>
    <w:rsid w:val="00327337"/>
    <w:rsid w:val="00334092"/>
    <w:rsid w:val="00376699"/>
    <w:rsid w:val="003A0DE5"/>
    <w:rsid w:val="003A1186"/>
    <w:rsid w:val="003D10C9"/>
    <w:rsid w:val="003F4CE7"/>
    <w:rsid w:val="0042428C"/>
    <w:rsid w:val="00441142"/>
    <w:rsid w:val="004514EB"/>
    <w:rsid w:val="00457241"/>
    <w:rsid w:val="00472A59"/>
    <w:rsid w:val="004820D4"/>
    <w:rsid w:val="004A36CF"/>
    <w:rsid w:val="004D34D7"/>
    <w:rsid w:val="004E0973"/>
    <w:rsid w:val="004F119F"/>
    <w:rsid w:val="004F374F"/>
    <w:rsid w:val="004F60D6"/>
    <w:rsid w:val="00511231"/>
    <w:rsid w:val="005332BA"/>
    <w:rsid w:val="005A3356"/>
    <w:rsid w:val="005C64CA"/>
    <w:rsid w:val="005E29B7"/>
    <w:rsid w:val="005F20D4"/>
    <w:rsid w:val="005F774B"/>
    <w:rsid w:val="00605B8D"/>
    <w:rsid w:val="00615ACA"/>
    <w:rsid w:val="00673569"/>
    <w:rsid w:val="0067478F"/>
    <w:rsid w:val="006841B7"/>
    <w:rsid w:val="006843EC"/>
    <w:rsid w:val="006A0145"/>
    <w:rsid w:val="006C6E37"/>
    <w:rsid w:val="006C798C"/>
    <w:rsid w:val="006E0588"/>
    <w:rsid w:val="006E0F4A"/>
    <w:rsid w:val="006E1BB8"/>
    <w:rsid w:val="006F0E1A"/>
    <w:rsid w:val="006F1714"/>
    <w:rsid w:val="007003C3"/>
    <w:rsid w:val="007025D2"/>
    <w:rsid w:val="00704DB0"/>
    <w:rsid w:val="0070706D"/>
    <w:rsid w:val="0071058E"/>
    <w:rsid w:val="00717A9B"/>
    <w:rsid w:val="00730933"/>
    <w:rsid w:val="007550BE"/>
    <w:rsid w:val="00765704"/>
    <w:rsid w:val="00765E02"/>
    <w:rsid w:val="00771CD8"/>
    <w:rsid w:val="007773F2"/>
    <w:rsid w:val="007A3A7C"/>
    <w:rsid w:val="007B4F5C"/>
    <w:rsid w:val="007C41C6"/>
    <w:rsid w:val="007D1F70"/>
    <w:rsid w:val="007D5445"/>
    <w:rsid w:val="007E4758"/>
    <w:rsid w:val="007E5171"/>
    <w:rsid w:val="0080443C"/>
    <w:rsid w:val="00831192"/>
    <w:rsid w:val="008422A5"/>
    <w:rsid w:val="00845113"/>
    <w:rsid w:val="00845DFC"/>
    <w:rsid w:val="008509E2"/>
    <w:rsid w:val="0088406E"/>
    <w:rsid w:val="008921A2"/>
    <w:rsid w:val="008A0D1D"/>
    <w:rsid w:val="008F1602"/>
    <w:rsid w:val="008F60B1"/>
    <w:rsid w:val="00920B31"/>
    <w:rsid w:val="009328D3"/>
    <w:rsid w:val="00936B4B"/>
    <w:rsid w:val="009650C3"/>
    <w:rsid w:val="00975EBF"/>
    <w:rsid w:val="009A2A07"/>
    <w:rsid w:val="009A37DA"/>
    <w:rsid w:val="009A3FF7"/>
    <w:rsid w:val="009B11C2"/>
    <w:rsid w:val="009E2326"/>
    <w:rsid w:val="009E75BF"/>
    <w:rsid w:val="009E7BBA"/>
    <w:rsid w:val="009F4D6F"/>
    <w:rsid w:val="00A4593F"/>
    <w:rsid w:val="00AA522C"/>
    <w:rsid w:val="00AA6645"/>
    <w:rsid w:val="00AB4E4F"/>
    <w:rsid w:val="00AC2468"/>
    <w:rsid w:val="00AD7C4A"/>
    <w:rsid w:val="00AE3388"/>
    <w:rsid w:val="00AE3DF7"/>
    <w:rsid w:val="00AE4F54"/>
    <w:rsid w:val="00AF3989"/>
    <w:rsid w:val="00AF3BA8"/>
    <w:rsid w:val="00B31CD4"/>
    <w:rsid w:val="00B34493"/>
    <w:rsid w:val="00B5744A"/>
    <w:rsid w:val="00B61914"/>
    <w:rsid w:val="00B6448A"/>
    <w:rsid w:val="00BB261F"/>
    <w:rsid w:val="00BD5981"/>
    <w:rsid w:val="00BE1F74"/>
    <w:rsid w:val="00BF75DA"/>
    <w:rsid w:val="00BF774B"/>
    <w:rsid w:val="00C06848"/>
    <w:rsid w:val="00C25E7C"/>
    <w:rsid w:val="00C62376"/>
    <w:rsid w:val="00C942B7"/>
    <w:rsid w:val="00C94C9F"/>
    <w:rsid w:val="00CB2A15"/>
    <w:rsid w:val="00CC7946"/>
    <w:rsid w:val="00CE11A4"/>
    <w:rsid w:val="00D02AB7"/>
    <w:rsid w:val="00D13263"/>
    <w:rsid w:val="00D462B9"/>
    <w:rsid w:val="00D5197C"/>
    <w:rsid w:val="00D71BEA"/>
    <w:rsid w:val="00D7689D"/>
    <w:rsid w:val="00D811EF"/>
    <w:rsid w:val="00DA0297"/>
    <w:rsid w:val="00DB1D0D"/>
    <w:rsid w:val="00DB1EAA"/>
    <w:rsid w:val="00DB3AB7"/>
    <w:rsid w:val="00DB6BCC"/>
    <w:rsid w:val="00DC2EF5"/>
    <w:rsid w:val="00E00036"/>
    <w:rsid w:val="00E32EDB"/>
    <w:rsid w:val="00E361B4"/>
    <w:rsid w:val="00E41479"/>
    <w:rsid w:val="00E41B3E"/>
    <w:rsid w:val="00E61712"/>
    <w:rsid w:val="00E845E3"/>
    <w:rsid w:val="00E91162"/>
    <w:rsid w:val="00E94333"/>
    <w:rsid w:val="00EB5D39"/>
    <w:rsid w:val="00EC00B3"/>
    <w:rsid w:val="00EC2AFB"/>
    <w:rsid w:val="00EC34A4"/>
    <w:rsid w:val="00EE3E1F"/>
    <w:rsid w:val="00F12D23"/>
    <w:rsid w:val="00F36D27"/>
    <w:rsid w:val="00F36D8B"/>
    <w:rsid w:val="00F62361"/>
    <w:rsid w:val="00F71751"/>
    <w:rsid w:val="00F758A9"/>
    <w:rsid w:val="00F8104D"/>
    <w:rsid w:val="00F86960"/>
    <w:rsid w:val="00F96DD1"/>
    <w:rsid w:val="00FB169A"/>
    <w:rsid w:val="00FB17C7"/>
    <w:rsid w:val="00FC012E"/>
    <w:rsid w:val="00FC1882"/>
    <w:rsid w:val="00FC31D1"/>
    <w:rsid w:val="00FC5A47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123A7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84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oking.com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padviso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elbenczur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33</cp:revision>
  <cp:lastPrinted>2021-01-18T11:25:00Z</cp:lastPrinted>
  <dcterms:created xsi:type="dcterms:W3CDTF">2023-11-28T10:35:00Z</dcterms:created>
  <dcterms:modified xsi:type="dcterms:W3CDTF">2025-12-01T16:00:00Z</dcterms:modified>
</cp:coreProperties>
</file>