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51A1" w14:textId="3A8C1206" w:rsidR="00B6448A" w:rsidRPr="00605263" w:rsidRDefault="00466D53">
      <w:pPr>
        <w:rPr>
          <w:rFonts w:ascii="Candara" w:hAnsi="Candara" w:cs="Times New Roman"/>
          <w:sz w:val="8"/>
          <w:szCs w:val="8"/>
        </w:rPr>
      </w:pPr>
      <w:r w:rsidRPr="00605263">
        <w:rPr>
          <w:rFonts w:ascii="Candara" w:hAnsi="Candara" w:cs="Times New Roman"/>
          <w:noProof/>
        </w:rPr>
        <w:drawing>
          <wp:anchor distT="0" distB="0" distL="114300" distR="114300" simplePos="0" relativeHeight="251665408" behindDoc="1" locked="0" layoutInCell="1" allowOverlap="1" wp14:anchorId="2A9C4680" wp14:editId="03176C3F">
            <wp:simplePos x="0" y="0"/>
            <wp:positionH relativeFrom="column">
              <wp:posOffset>-1456</wp:posOffset>
            </wp:positionH>
            <wp:positionV relativeFrom="paragraph">
              <wp:posOffset>1549</wp:posOffset>
            </wp:positionV>
            <wp:extent cx="7062470" cy="1062355"/>
            <wp:effectExtent l="0" t="0" r="5080" b="444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4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8A" w:rsidRPr="00605263">
        <w:rPr>
          <w:rFonts w:ascii="Candara" w:hAnsi="Candara" w:cs="Times New Roman"/>
        </w:rPr>
        <w:t xml:space="preserve">                               </w:t>
      </w:r>
    </w:p>
    <w:p w14:paraId="560B8861" w14:textId="296C2DC1" w:rsidR="00673569" w:rsidRPr="00605263" w:rsidRDefault="00673569" w:rsidP="00673569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70"/>
          <w:szCs w:val="70"/>
        </w:rPr>
      </w:pPr>
    </w:p>
    <w:p w14:paraId="65D0DC0D" w14:textId="24D2AC8F" w:rsidR="00615ACA" w:rsidRPr="00605263" w:rsidRDefault="00615ACA" w:rsidP="00615ACA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60"/>
          <w:szCs w:val="60"/>
        </w:rPr>
        <w:sectPr w:rsidR="00615ACA" w:rsidRPr="00605263" w:rsidSect="00673569">
          <w:pgSz w:w="11907" w:h="16840" w:code="9"/>
          <w:pgMar w:top="181" w:right="425" w:bottom="9" w:left="360" w:header="720" w:footer="720" w:gutter="0"/>
          <w:cols w:space="66"/>
          <w:docGrid w:linePitch="360"/>
        </w:sectPr>
      </w:pPr>
    </w:p>
    <w:p w14:paraId="1317ED68" w14:textId="41B5E2AE" w:rsidR="00B34493" w:rsidRPr="00605263" w:rsidRDefault="00B34493" w:rsidP="00B34493">
      <w:pPr>
        <w:tabs>
          <w:tab w:val="left" w:pos="2445"/>
        </w:tabs>
        <w:rPr>
          <w:rFonts w:ascii="Candara" w:hAnsi="Candara" w:cs="Times New Roman"/>
          <w:b/>
          <w:color w:val="FF0000"/>
          <w:sz w:val="36"/>
          <w:szCs w:val="36"/>
        </w:rPr>
        <w:sectPr w:rsidR="00B34493" w:rsidRPr="00605263" w:rsidSect="0079475C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1F0B5E07" w14:textId="79C5FD9B" w:rsidR="007E5171" w:rsidRPr="00605263" w:rsidRDefault="00E37CF9" w:rsidP="009328D3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i/>
          <w:iCs/>
          <w:sz w:val="30"/>
          <w:szCs w:val="30"/>
        </w:rPr>
      </w:pPr>
      <w:r w:rsidRPr="00605263">
        <w:rPr>
          <w:rFonts w:ascii="Candara" w:hAnsi="Candara" w:cs="Times New Roman"/>
          <w:b/>
          <w:i/>
          <w:iCs/>
          <w:noProof/>
          <w:sz w:val="30"/>
          <w:szCs w:val="30"/>
        </w:rPr>
        <w:drawing>
          <wp:anchor distT="0" distB="0" distL="114300" distR="114300" simplePos="0" relativeHeight="251669504" behindDoc="1" locked="0" layoutInCell="1" allowOverlap="1" wp14:anchorId="77F8208B" wp14:editId="11CA7AA5">
            <wp:simplePos x="0" y="0"/>
            <wp:positionH relativeFrom="page">
              <wp:align>center</wp:align>
            </wp:positionH>
            <wp:positionV relativeFrom="paragraph">
              <wp:posOffset>4445</wp:posOffset>
            </wp:positionV>
            <wp:extent cx="2952750" cy="762000"/>
            <wp:effectExtent l="0" t="0" r="0" b="0"/>
            <wp:wrapNone/>
            <wp:docPr id="12530772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F694C" w14:textId="5C00648E" w:rsidR="00A778F8" w:rsidRPr="00605263" w:rsidRDefault="00A778F8" w:rsidP="00BD25EB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i/>
          <w:iCs/>
          <w:sz w:val="30"/>
          <w:szCs w:val="30"/>
        </w:rPr>
      </w:pPr>
    </w:p>
    <w:p w14:paraId="0361B5D8" w14:textId="77777777" w:rsidR="00E37CF9" w:rsidRPr="00605263" w:rsidRDefault="00E37CF9" w:rsidP="00AC2468">
      <w:pPr>
        <w:tabs>
          <w:tab w:val="left" w:pos="2445"/>
        </w:tabs>
        <w:spacing w:after="0"/>
        <w:jc w:val="center"/>
        <w:rPr>
          <w:rFonts w:ascii="Candara" w:hAnsi="Candara" w:cs="Times New Roman"/>
          <w:b/>
          <w:color w:val="FF0000"/>
          <w:sz w:val="40"/>
          <w:szCs w:val="40"/>
        </w:rPr>
      </w:pPr>
    </w:p>
    <w:p w14:paraId="5E65B8D8" w14:textId="1FCFD66C" w:rsidR="00AC2468" w:rsidRPr="00605263" w:rsidRDefault="00566266" w:rsidP="00AC2468">
      <w:pPr>
        <w:tabs>
          <w:tab w:val="left" w:pos="2445"/>
        </w:tabs>
        <w:spacing w:after="0"/>
        <w:jc w:val="center"/>
        <w:rPr>
          <w:rFonts w:ascii="Candara" w:hAnsi="Candara" w:cs="Times New Roman"/>
          <w:b/>
          <w:color w:val="FF0000"/>
          <w:sz w:val="60"/>
          <w:szCs w:val="60"/>
          <w:lang w:val="sr-Latn-RS"/>
        </w:rPr>
      </w:pPr>
      <w:r w:rsidRPr="00605263">
        <w:rPr>
          <w:rFonts w:ascii="Candara" w:hAnsi="Candara" w:cs="Times New Roman"/>
          <w:b/>
          <w:color w:val="FF0000"/>
          <w:sz w:val="60"/>
          <w:szCs w:val="60"/>
        </w:rPr>
        <w:t>TEMIŠVAR</w:t>
      </w:r>
    </w:p>
    <w:p w14:paraId="10E94582" w14:textId="68C2EA77" w:rsidR="00B34493" w:rsidRPr="00605263" w:rsidRDefault="00AC2468" w:rsidP="00AC2468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30"/>
          <w:szCs w:val="30"/>
        </w:rPr>
      </w:pPr>
      <w:r w:rsidRPr="00605263">
        <w:rPr>
          <w:rFonts w:ascii="Candara" w:hAnsi="Candara" w:cs="Times New Roman"/>
          <w:b/>
          <w:i/>
          <w:iCs/>
          <w:sz w:val="30"/>
          <w:szCs w:val="30"/>
        </w:rPr>
        <w:t xml:space="preserve">fakultativno: </w:t>
      </w:r>
      <w:r w:rsidR="00A778F8" w:rsidRPr="00605263">
        <w:rPr>
          <w:rFonts w:ascii="Candara" w:hAnsi="Candara" w:cs="Times New Roman"/>
          <w:b/>
          <w:i/>
          <w:iCs/>
          <w:sz w:val="30"/>
          <w:szCs w:val="30"/>
        </w:rPr>
        <w:t>ARAD</w:t>
      </w:r>
    </w:p>
    <w:p w14:paraId="601C4791" w14:textId="462DB555" w:rsidR="00B34493" w:rsidRPr="00605263" w:rsidRDefault="006C6E37" w:rsidP="009328D3">
      <w:pPr>
        <w:tabs>
          <w:tab w:val="left" w:pos="0"/>
        </w:tabs>
        <w:spacing w:after="0" w:line="240" w:lineRule="auto"/>
        <w:jc w:val="center"/>
        <w:rPr>
          <w:rFonts w:ascii="Candara" w:hAnsi="Candara" w:cs="Times New Roman"/>
          <w:b/>
          <w:sz w:val="20"/>
          <w:szCs w:val="20"/>
        </w:rPr>
      </w:pPr>
      <w:r w:rsidRPr="00605263">
        <w:rPr>
          <w:rFonts w:ascii="Candara" w:hAnsi="Candara" w:cs="Times New Roman"/>
          <w:b/>
          <w:color w:val="FF0000"/>
          <w:sz w:val="20"/>
          <w:szCs w:val="20"/>
        </w:rPr>
        <w:t>1</w:t>
      </w:r>
      <w:r w:rsidR="00B34493" w:rsidRPr="00605263">
        <w:rPr>
          <w:rFonts w:ascii="Candara" w:hAnsi="Candara" w:cs="Times New Roman"/>
          <w:b/>
          <w:color w:val="FF0000"/>
          <w:sz w:val="20"/>
          <w:szCs w:val="20"/>
        </w:rPr>
        <w:t xml:space="preserve"> noćenj</w:t>
      </w:r>
      <w:r w:rsidR="003A1186" w:rsidRPr="00605263">
        <w:rPr>
          <w:rFonts w:ascii="Candara" w:hAnsi="Candara" w:cs="Times New Roman"/>
          <w:b/>
          <w:color w:val="FF0000"/>
          <w:sz w:val="20"/>
          <w:szCs w:val="20"/>
        </w:rPr>
        <w:t>a</w:t>
      </w:r>
      <w:r w:rsidR="00B34493" w:rsidRPr="00605263">
        <w:rPr>
          <w:rFonts w:ascii="Candara" w:hAnsi="Candara" w:cs="Times New Roman"/>
          <w:b/>
          <w:sz w:val="20"/>
          <w:szCs w:val="20"/>
        </w:rPr>
        <w:t xml:space="preserve"> / </w:t>
      </w:r>
      <w:r w:rsidR="00A778F8" w:rsidRPr="00605263">
        <w:rPr>
          <w:rFonts w:ascii="Candara" w:hAnsi="Candara" w:cs="Times New Roman"/>
          <w:b/>
          <w:sz w:val="20"/>
          <w:szCs w:val="20"/>
        </w:rPr>
        <w:t>2</w:t>
      </w:r>
      <w:r w:rsidR="00B34493" w:rsidRPr="00605263">
        <w:rPr>
          <w:rFonts w:ascii="Candara" w:hAnsi="Candara" w:cs="Times New Roman"/>
          <w:b/>
          <w:sz w:val="20"/>
          <w:szCs w:val="20"/>
        </w:rPr>
        <w:t xml:space="preserve"> dana / autobusom</w:t>
      </w:r>
    </w:p>
    <w:p w14:paraId="37F2807C" w14:textId="302D26C6" w:rsidR="00B34493" w:rsidRPr="00605263" w:rsidRDefault="00B34493" w:rsidP="009328D3">
      <w:pPr>
        <w:tabs>
          <w:tab w:val="left" w:pos="0"/>
        </w:tabs>
        <w:spacing w:after="0" w:line="240" w:lineRule="auto"/>
        <w:jc w:val="right"/>
        <w:rPr>
          <w:rFonts w:ascii="Candara" w:hAnsi="Candara" w:cs="Times New Roman"/>
          <w:b/>
          <w:color w:val="FF0000"/>
          <w:sz w:val="15"/>
          <w:szCs w:val="15"/>
        </w:rPr>
      </w:pPr>
      <w:r w:rsidRPr="00605263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cenovnik br. </w:t>
      </w:r>
      <w:r w:rsidR="0035797E">
        <w:rPr>
          <w:rFonts w:ascii="Candara" w:hAnsi="Candara" w:cs="Times New Roman"/>
          <w:color w:val="FF0000"/>
          <w:sz w:val="15"/>
          <w:szCs w:val="15"/>
          <w:lang w:val="sl-SI"/>
        </w:rPr>
        <w:t>2</w:t>
      </w:r>
      <w:r w:rsidRPr="00605263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 od </w:t>
      </w:r>
      <w:r w:rsidR="0035797E">
        <w:rPr>
          <w:rFonts w:ascii="Candara" w:hAnsi="Candara" w:cs="Times New Roman"/>
          <w:color w:val="FF0000"/>
          <w:sz w:val="15"/>
          <w:szCs w:val="15"/>
          <w:lang w:val="sl-SI"/>
        </w:rPr>
        <w:t>01</w:t>
      </w:r>
      <w:r w:rsidRPr="00605263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  <w:r w:rsidR="0035797E">
        <w:rPr>
          <w:rFonts w:ascii="Candara" w:hAnsi="Candara" w:cs="Times New Roman"/>
          <w:color w:val="FF0000"/>
          <w:sz w:val="15"/>
          <w:szCs w:val="15"/>
          <w:lang w:val="sl-SI"/>
        </w:rPr>
        <w:t>10</w:t>
      </w:r>
      <w:r w:rsidRPr="00605263">
        <w:rPr>
          <w:rFonts w:ascii="Candara" w:hAnsi="Candara" w:cs="Times New Roman"/>
          <w:color w:val="FF0000"/>
          <w:sz w:val="15"/>
          <w:szCs w:val="15"/>
          <w:lang w:val="sl-SI"/>
        </w:rPr>
        <w:t>.20</w:t>
      </w:r>
      <w:r w:rsidR="00605263">
        <w:rPr>
          <w:rFonts w:ascii="Candara" w:hAnsi="Candara" w:cs="Times New Roman"/>
          <w:color w:val="FF0000"/>
          <w:sz w:val="15"/>
          <w:szCs w:val="15"/>
          <w:lang w:val="sl-SI"/>
        </w:rPr>
        <w:t>24</w:t>
      </w:r>
      <w:r w:rsidRPr="00605263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</w:p>
    <w:p w14:paraId="261B43FA" w14:textId="77777777" w:rsidR="00A778F8" w:rsidRPr="00605263" w:rsidRDefault="00A778F8" w:rsidP="00A778F8">
      <w:pPr>
        <w:tabs>
          <w:tab w:val="left" w:pos="0"/>
        </w:tabs>
        <w:spacing w:after="0"/>
        <w:jc w:val="center"/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sectPr w:rsidR="00A778F8" w:rsidRPr="00605263" w:rsidSect="00E37CF9">
          <w:type w:val="continuous"/>
          <w:pgSz w:w="11907" w:h="16840" w:code="9"/>
          <w:pgMar w:top="181" w:right="387" w:bottom="9" w:left="360" w:header="720" w:footer="720" w:gutter="0"/>
          <w:cols w:space="38"/>
          <w:docGrid w:linePitch="360"/>
        </w:sectPr>
      </w:pPr>
      <w:r w:rsidRPr="00605263">
        <w:rPr>
          <w:rFonts w:ascii="Candara" w:hAnsi="Candara" w:cs="Times New Roman"/>
          <w:b/>
          <w:i/>
          <w:sz w:val="16"/>
          <w:szCs w:val="16"/>
        </w:rPr>
        <w:t xml:space="preserve">Ako zaboravimo predrasude o Rumuniji, susret sa Temišvarom </w:t>
      </w:r>
      <w:r w:rsidRPr="00605263">
        <w:rPr>
          <w:rFonts w:ascii="Candara" w:hAnsi="Candara" w:cs="Times New Roman"/>
          <w:b/>
          <w:i/>
          <w:sz w:val="16"/>
          <w:szCs w:val="16"/>
          <w:shd w:val="clear" w:color="auto" w:fill="FFFFFF"/>
        </w:rPr>
        <w:t>će biti susret sa elementima neočekivanog i iznenađujućeg. Osetićete se zatečenim kada vidite grad koji opravdava svoj nadimak „mali Beč”. Ako očekujete turističke atrakcije, bleštavilo noćnog provoda, gužvu i galamu, to nećete naći. Temišvar je miran i okrepljujuć, pruža Vam utočište od stresa. Romantične šetnje pored Begeja i ispijanje kafe s pogledom na jedan od gradskih trgova biće maksimum Vaših napora u ovom gradu.</w:t>
      </w:r>
    </w:p>
    <w:p w14:paraId="5D7E1278" w14:textId="13ABD614" w:rsidR="00B34493" w:rsidRPr="00605263" w:rsidRDefault="00B34493" w:rsidP="00B34493">
      <w:pPr>
        <w:spacing w:after="0"/>
        <w:jc w:val="both"/>
        <w:rPr>
          <w:rStyle w:val="Strong"/>
          <w:rFonts w:ascii="Candara" w:hAnsi="Candara" w:cs="Times New Roman"/>
          <w:sz w:val="16"/>
          <w:szCs w:val="16"/>
        </w:rPr>
      </w:pPr>
      <w:r w:rsidRPr="00605263">
        <w:rPr>
          <w:rStyle w:val="Strong"/>
          <w:rFonts w:ascii="Candara" w:hAnsi="Candara" w:cs="Times New Roman"/>
          <w:sz w:val="16"/>
          <w:szCs w:val="16"/>
        </w:rPr>
        <w:t>PROGRAM PUTOVANJA</w:t>
      </w:r>
    </w:p>
    <w:p w14:paraId="770CD6A7" w14:textId="17D54D38" w:rsidR="00A778F8" w:rsidRPr="00605263" w:rsidRDefault="003A1186" w:rsidP="00A778F8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605263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1. DAN, </w:t>
      </w:r>
      <w:r w:rsidR="00605263">
        <w:rPr>
          <w:rStyle w:val="Strong"/>
          <w:rFonts w:ascii="Candara" w:hAnsi="Candara" w:cs="Times New Roman"/>
          <w:color w:val="FF0000"/>
          <w:sz w:val="16"/>
          <w:szCs w:val="16"/>
        </w:rPr>
        <w:t>UTORAK</w:t>
      </w:r>
      <w:r w:rsidR="00360217" w:rsidRPr="00605263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360217" w:rsidRPr="00605263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A778F8" w:rsidRPr="00605263">
        <w:rPr>
          <w:rStyle w:val="Strong"/>
          <w:rFonts w:ascii="Candara" w:hAnsi="Candara" w:cs="Times New Roman"/>
          <w:color w:val="FF0000"/>
          <w:sz w:val="16"/>
          <w:szCs w:val="16"/>
        </w:rPr>
        <w:t>31</w:t>
      </w:r>
      <w:r w:rsidR="00E41479" w:rsidRPr="00605263">
        <w:rPr>
          <w:rStyle w:val="Strong"/>
          <w:rFonts w:ascii="Candara" w:hAnsi="Candara" w:cs="Times New Roman"/>
          <w:color w:val="FF0000"/>
          <w:sz w:val="16"/>
          <w:szCs w:val="16"/>
        </w:rPr>
        <w:t>.12.202</w:t>
      </w:r>
      <w:r w:rsidR="00605263">
        <w:rPr>
          <w:rStyle w:val="Strong"/>
          <w:rFonts w:ascii="Candara" w:hAnsi="Candara" w:cs="Times New Roman"/>
          <w:color w:val="FF0000"/>
          <w:sz w:val="16"/>
          <w:szCs w:val="16"/>
        </w:rPr>
        <w:t>4</w:t>
      </w:r>
      <w:r w:rsidR="00E41479" w:rsidRPr="00605263">
        <w:rPr>
          <w:rStyle w:val="Strong"/>
          <w:rFonts w:ascii="Candara" w:hAnsi="Candara" w:cs="Times New Roman"/>
          <w:color w:val="FF0000"/>
          <w:sz w:val="16"/>
          <w:szCs w:val="16"/>
        </w:rPr>
        <w:t>.</w:t>
      </w:r>
      <w:r w:rsidR="00605263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605263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A778F8" w:rsidRPr="00605263">
        <w:rPr>
          <w:rStyle w:val="Strong"/>
          <w:rFonts w:ascii="Candara" w:hAnsi="Candara" w:cs="Times New Roman"/>
          <w:color w:val="FF0000"/>
          <w:sz w:val="16"/>
          <w:szCs w:val="16"/>
        </w:rPr>
        <w:t>BEOGRAD – TEMIŠVAR</w:t>
      </w:r>
    </w:p>
    <w:p w14:paraId="53D56EEE" w14:textId="6A0102CA" w:rsidR="003A1186" w:rsidRPr="00605263" w:rsidRDefault="00A778F8" w:rsidP="00A778F8">
      <w:pPr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605263">
        <w:rPr>
          <w:rStyle w:val="Strong"/>
          <w:rFonts w:ascii="Candara" w:hAnsi="Candara" w:cs="Times New Roman"/>
          <w:b w:val="0"/>
          <w:sz w:val="16"/>
          <w:szCs w:val="16"/>
        </w:rPr>
        <w:t xml:space="preserve">Polazak iz Beograda </w:t>
      </w:r>
      <w:r w:rsidR="00710309" w:rsidRPr="00605263">
        <w:rPr>
          <w:rStyle w:val="Strong"/>
          <w:rFonts w:ascii="Candara" w:hAnsi="Candara" w:cs="Times New Roman"/>
          <w:b w:val="0"/>
          <w:sz w:val="16"/>
          <w:szCs w:val="16"/>
        </w:rPr>
        <w:t>u</w:t>
      </w:r>
      <w:r w:rsidRPr="00605263">
        <w:rPr>
          <w:rStyle w:val="Strong"/>
          <w:rFonts w:ascii="Candara" w:hAnsi="Candara" w:cs="Times New Roman"/>
          <w:b w:val="0"/>
          <w:sz w:val="16"/>
          <w:szCs w:val="16"/>
        </w:rPr>
        <w:t xml:space="preserve"> 7h </w:t>
      </w:r>
      <w:r w:rsidR="0035797E" w:rsidRPr="0035797E">
        <w:rPr>
          <w:rFonts w:ascii="Candara" w:hAnsi="Candara" w:cs="Times New Roman"/>
          <w:sz w:val="16"/>
          <w:szCs w:val="16"/>
        </w:rPr>
        <w:t>sa glavne autobuske stanice BAS, blok 42, ulaz iz ulice Antifašističkih borbi br 46-48, sa perona od 57 do 63 koji su predviđeni za polazak turističkih autobusa (detaljnije informacije o polasku: tačan broj perona, naziv prevoznika, kontakt vodiča, biće poznate najkasnije 48h pred putovanje – </w:t>
      </w:r>
      <w:r w:rsidR="0035797E" w:rsidRPr="0035797E">
        <w:rPr>
          <w:rFonts w:ascii="Candara" w:hAnsi="Candara" w:cs="Times New Roman"/>
          <w:b/>
          <w:bCs/>
          <w:sz w:val="16"/>
          <w:szCs w:val="16"/>
        </w:rPr>
        <w:t>ukoliko ne dobijete obaveštenje, obavezno kontaktirajte agenciju</w:t>
      </w:r>
      <w:r w:rsidR="0035797E" w:rsidRPr="0035797E">
        <w:rPr>
          <w:rFonts w:ascii="Candara" w:hAnsi="Candara" w:cs="Times New Roman"/>
          <w:sz w:val="16"/>
          <w:szCs w:val="16"/>
        </w:rPr>
        <w:t>)</w:t>
      </w:r>
      <w:r w:rsidRPr="00605263">
        <w:rPr>
          <w:rFonts w:ascii="Candara" w:hAnsi="Candara" w:cs="Times New Roman"/>
          <w:sz w:val="16"/>
          <w:szCs w:val="16"/>
        </w:rPr>
        <w:t xml:space="preserve">. </w:t>
      </w:r>
      <w:r w:rsidRPr="00605263">
        <w:rPr>
          <w:rFonts w:ascii="Candara" w:hAnsi="Candara" w:cs="Times New Roman"/>
          <w:sz w:val="16"/>
          <w:szCs w:val="16"/>
          <w:lang w:val="sr-Latn-CS"/>
        </w:rPr>
        <w:t xml:space="preserve">Vožnja do granice i zadržavanje na graničnom prelazu radi obavljanja carinskih formalnosti. Dolazak u </w:t>
      </w:r>
      <w:r w:rsidRPr="00605263">
        <w:rPr>
          <w:rFonts w:ascii="Candara" w:hAnsi="Candara" w:cs="Times New Roman"/>
          <w:bCs/>
          <w:sz w:val="16"/>
          <w:szCs w:val="16"/>
          <w:lang w:val="sr-Latn-CS"/>
        </w:rPr>
        <w:t>Temišvar</w:t>
      </w:r>
      <w:r w:rsidRPr="00605263">
        <w:rPr>
          <w:rFonts w:ascii="Candara" w:hAnsi="Candara" w:cs="Times New Roman"/>
          <w:sz w:val="16"/>
          <w:szCs w:val="16"/>
          <w:lang w:val="sr-Latn-CS"/>
        </w:rPr>
        <w:t xml:space="preserve">, najveći i najznačajniji grad </w:t>
      </w:r>
      <w:r w:rsidRPr="00605263">
        <w:rPr>
          <w:rFonts w:ascii="Candara" w:hAnsi="Candara" w:cs="Times New Roman"/>
          <w:bCs/>
          <w:sz w:val="16"/>
          <w:szCs w:val="16"/>
          <w:lang w:val="sr-Latn-CS"/>
        </w:rPr>
        <w:t xml:space="preserve">Banata. </w:t>
      </w:r>
      <w:r w:rsidRPr="00605263">
        <w:rPr>
          <w:rFonts w:ascii="Candara" w:hAnsi="Candara" w:cs="Times New Roman"/>
          <w:sz w:val="16"/>
          <w:szCs w:val="16"/>
          <w:lang w:val="sr-Latn-CS"/>
        </w:rPr>
        <w:t xml:space="preserve">Razgledanje grada: Trg pobede, na kojem su zdanje Opere i nacionalnog teatra (sagrađeno 1872. godine), Saborna (rumunska) crkva Banatske mitropolije (1946. godine), kip vučice koja doji Romula i Rema (poklon grada Rima iz 1926. godine), </w:t>
      </w:r>
      <w:r w:rsidRPr="00605263">
        <w:rPr>
          <w:rFonts w:ascii="Candara" w:hAnsi="Candara" w:cs="Times New Roman"/>
          <w:sz w:val="16"/>
          <w:szCs w:val="16"/>
          <w:lang w:val="es-PE"/>
        </w:rPr>
        <w:t>te</w:t>
      </w:r>
      <w:r w:rsidRPr="00605263">
        <w:rPr>
          <w:rFonts w:ascii="Candara" w:hAnsi="Candara" w:cs="Times New Roman"/>
          <w:sz w:val="16"/>
          <w:szCs w:val="16"/>
          <w:lang w:val="sr-Latn-CS"/>
        </w:rPr>
        <w:t xml:space="preserve"> </w:t>
      </w:r>
      <w:r w:rsidRPr="00605263">
        <w:rPr>
          <w:rFonts w:ascii="Candara" w:hAnsi="Candara" w:cs="Times New Roman"/>
          <w:sz w:val="16"/>
          <w:szCs w:val="16"/>
          <w:lang w:val="es-PE"/>
        </w:rPr>
        <w:t>reprezentativna</w:t>
      </w:r>
      <w:r w:rsidRPr="00605263">
        <w:rPr>
          <w:rFonts w:ascii="Candara" w:hAnsi="Candara" w:cs="Times New Roman"/>
          <w:sz w:val="16"/>
          <w:szCs w:val="16"/>
          <w:lang w:val="sr-Latn-CS"/>
        </w:rPr>
        <w:t xml:space="preserve"> </w:t>
      </w:r>
      <w:r w:rsidRPr="00605263">
        <w:rPr>
          <w:rFonts w:ascii="Candara" w:hAnsi="Candara" w:cs="Times New Roman"/>
          <w:sz w:val="16"/>
          <w:szCs w:val="16"/>
          <w:lang w:val="es-PE"/>
        </w:rPr>
        <w:t>zdanja</w:t>
      </w:r>
      <w:r w:rsidRPr="00605263">
        <w:rPr>
          <w:rFonts w:ascii="Candara" w:hAnsi="Candara" w:cs="Times New Roman"/>
          <w:sz w:val="16"/>
          <w:szCs w:val="16"/>
          <w:lang w:val="sr-Latn-CS"/>
        </w:rPr>
        <w:t xml:space="preserve"> </w:t>
      </w:r>
      <w:r w:rsidRPr="00605263">
        <w:rPr>
          <w:rFonts w:ascii="Candara" w:hAnsi="Candara" w:cs="Times New Roman"/>
          <w:sz w:val="16"/>
          <w:szCs w:val="16"/>
          <w:lang w:val="es-PE"/>
        </w:rPr>
        <w:t>secesije</w:t>
      </w:r>
      <w:r w:rsidRPr="00605263">
        <w:rPr>
          <w:rFonts w:ascii="Candara" w:hAnsi="Candara" w:cs="Times New Roman"/>
          <w:sz w:val="16"/>
          <w:szCs w:val="16"/>
          <w:lang w:val="sr-Latn-CS"/>
        </w:rPr>
        <w:t xml:space="preserve">, </w:t>
      </w:r>
      <w:r w:rsidRPr="00605263">
        <w:rPr>
          <w:rFonts w:ascii="Candara" w:hAnsi="Candara" w:cs="Times New Roman"/>
          <w:sz w:val="16"/>
          <w:szCs w:val="16"/>
          <w:lang w:val="es-PE"/>
        </w:rPr>
        <w:t>sagra</w:t>
      </w:r>
      <w:r w:rsidRPr="00605263">
        <w:rPr>
          <w:rFonts w:ascii="Candara" w:hAnsi="Candara" w:cs="Times New Roman"/>
          <w:sz w:val="16"/>
          <w:szCs w:val="16"/>
          <w:lang w:val="sr-Latn-CS"/>
        </w:rPr>
        <w:t>đ</w:t>
      </w:r>
      <w:r w:rsidRPr="00605263">
        <w:rPr>
          <w:rFonts w:ascii="Candara" w:hAnsi="Candara" w:cs="Times New Roman"/>
          <w:sz w:val="16"/>
          <w:szCs w:val="16"/>
          <w:lang w:val="es-PE"/>
        </w:rPr>
        <w:t>ena</w:t>
      </w:r>
      <w:r w:rsidRPr="00605263">
        <w:rPr>
          <w:rFonts w:ascii="Candara" w:hAnsi="Candara" w:cs="Times New Roman"/>
          <w:sz w:val="16"/>
          <w:szCs w:val="16"/>
          <w:lang w:val="sr-Latn-CS"/>
        </w:rPr>
        <w:t xml:space="preserve"> </w:t>
      </w:r>
      <w:r w:rsidRPr="00605263">
        <w:rPr>
          <w:rFonts w:ascii="Candara" w:hAnsi="Candara" w:cs="Times New Roman"/>
          <w:sz w:val="16"/>
          <w:szCs w:val="16"/>
          <w:lang w:val="es-PE"/>
        </w:rPr>
        <w:t>izme</w:t>
      </w:r>
      <w:r w:rsidRPr="00605263">
        <w:rPr>
          <w:rFonts w:ascii="Candara" w:hAnsi="Candara" w:cs="Times New Roman"/>
          <w:sz w:val="16"/>
          <w:szCs w:val="16"/>
          <w:lang w:val="sr-Latn-CS"/>
        </w:rPr>
        <w:t>đ</w:t>
      </w:r>
      <w:r w:rsidRPr="00605263">
        <w:rPr>
          <w:rFonts w:ascii="Candara" w:hAnsi="Candara" w:cs="Times New Roman"/>
          <w:sz w:val="16"/>
          <w:szCs w:val="16"/>
          <w:lang w:val="es-PE"/>
        </w:rPr>
        <w:t>u</w:t>
      </w:r>
      <w:r w:rsidRPr="00605263">
        <w:rPr>
          <w:rFonts w:ascii="Candara" w:hAnsi="Candara" w:cs="Times New Roman"/>
          <w:sz w:val="16"/>
          <w:szCs w:val="16"/>
          <w:lang w:val="sr-Latn-CS"/>
        </w:rPr>
        <w:t xml:space="preserve"> 1910. i 1914. godine; Trg slobode, na kojem se nalaze stara gradska većnica (sagrađena 1734. godine, u baroknom stilu</w:t>
      </w:r>
      <w:r w:rsidRPr="00605263">
        <w:rPr>
          <w:rFonts w:ascii="Candara" w:hAnsi="Candara" w:cs="Times New Roman"/>
          <w:sz w:val="16"/>
          <w:szCs w:val="16"/>
        </w:rPr>
        <w:t xml:space="preserve">), kip Device Marije i bista Decebala, poslednjeg dačkog kralja. Odlazak na Trg jedinstva, na kojem su stub kuge, rimokatolička katedralna crkva (građena između 1736. i 1774. godine), Barokna palata (nekadašnje sedište Srpske Vojvodine) i Saborna crkva srpske pravoslavne crkve (sagrađena 1748. godine). Poseta Srpskoj Sabornoj crkvi u kojoj se nalazi vredni ikonostas, delo Konstantina Danila i majstora Mihaila Janića iz Arada. Smeštaj u hotel posle 15h. Slobodno vreme. Uveče, </w:t>
      </w:r>
      <w:r w:rsidRPr="00605263">
        <w:rPr>
          <w:rFonts w:ascii="Candara" w:hAnsi="Candara" w:cs="Times New Roman"/>
          <w:color w:val="000000"/>
          <w:sz w:val="16"/>
          <w:szCs w:val="16"/>
        </w:rPr>
        <w:t>individualni doček Nove godine.</w:t>
      </w:r>
      <w:r w:rsidRPr="00605263">
        <w:rPr>
          <w:rFonts w:ascii="Candara" w:hAnsi="Candara" w:cs="Times New Roman"/>
          <w:sz w:val="16"/>
          <w:szCs w:val="16"/>
        </w:rPr>
        <w:t xml:space="preserve"> </w:t>
      </w:r>
      <w:r w:rsidRPr="00605263">
        <w:rPr>
          <w:rFonts w:ascii="Candara" w:hAnsi="Candara" w:cs="Times New Roman"/>
          <w:b/>
          <w:sz w:val="16"/>
          <w:szCs w:val="16"/>
        </w:rPr>
        <w:t>SREĆNA NOVA GODINA</w:t>
      </w:r>
      <w:r w:rsidRPr="00605263">
        <w:rPr>
          <w:rFonts w:ascii="Candara" w:hAnsi="Candara" w:cs="Times New Roman"/>
          <w:sz w:val="16"/>
          <w:szCs w:val="16"/>
        </w:rPr>
        <w:t xml:space="preserve">!!!  </w:t>
      </w:r>
      <w:r w:rsidRPr="00605263">
        <w:rPr>
          <w:rFonts w:ascii="Candara" w:hAnsi="Candara" w:cs="Times New Roman"/>
          <w:b/>
          <w:sz w:val="16"/>
          <w:szCs w:val="16"/>
        </w:rPr>
        <w:t>Noćenje</w:t>
      </w:r>
      <w:r w:rsidRPr="00605263">
        <w:rPr>
          <w:rFonts w:ascii="Candara" w:hAnsi="Candara" w:cs="Times New Roman"/>
          <w:sz w:val="16"/>
          <w:szCs w:val="16"/>
        </w:rPr>
        <w:t>.</w:t>
      </w:r>
    </w:p>
    <w:p w14:paraId="63ED1206" w14:textId="184704C1" w:rsidR="00A778F8" w:rsidRPr="00605263" w:rsidRDefault="003A1186" w:rsidP="00A778F8">
      <w:pPr>
        <w:shd w:val="clear" w:color="auto" w:fill="D9D9D9" w:themeFill="background1" w:themeFillShade="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605263">
        <w:rPr>
          <w:rStyle w:val="Strong"/>
          <w:rFonts w:ascii="Candara" w:hAnsi="Candara" w:cs="Times New Roman"/>
          <w:color w:val="FF0000"/>
          <w:sz w:val="16"/>
          <w:szCs w:val="16"/>
        </w:rPr>
        <w:t>2. DAN,</w:t>
      </w:r>
      <w:r w:rsidR="00E41479" w:rsidRPr="00605263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605263">
        <w:rPr>
          <w:rStyle w:val="Strong"/>
          <w:rFonts w:ascii="Candara" w:hAnsi="Candara" w:cs="Times New Roman"/>
          <w:color w:val="FF0000"/>
          <w:sz w:val="16"/>
          <w:szCs w:val="16"/>
        </w:rPr>
        <w:t>SREDA</w:t>
      </w:r>
      <w:r w:rsidR="00360217" w:rsidRPr="00605263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605263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A778F8" w:rsidRPr="00605263">
        <w:rPr>
          <w:rStyle w:val="Strong"/>
          <w:rFonts w:ascii="Candara" w:hAnsi="Candara" w:cs="Times New Roman"/>
          <w:color w:val="FF0000"/>
          <w:sz w:val="16"/>
          <w:szCs w:val="16"/>
        </w:rPr>
        <w:t>01</w:t>
      </w:r>
      <w:r w:rsidR="00E41479" w:rsidRPr="00605263">
        <w:rPr>
          <w:rStyle w:val="Strong"/>
          <w:rFonts w:ascii="Candara" w:hAnsi="Candara" w:cs="Times New Roman"/>
          <w:color w:val="FF0000"/>
          <w:sz w:val="16"/>
          <w:szCs w:val="16"/>
        </w:rPr>
        <w:t>.</w:t>
      </w:r>
      <w:r w:rsidR="00A778F8" w:rsidRPr="00605263">
        <w:rPr>
          <w:rStyle w:val="Strong"/>
          <w:rFonts w:ascii="Candara" w:hAnsi="Candara" w:cs="Times New Roman"/>
          <w:color w:val="FF0000"/>
          <w:sz w:val="16"/>
          <w:szCs w:val="16"/>
        </w:rPr>
        <w:t>01</w:t>
      </w:r>
      <w:r w:rsidR="00E41479" w:rsidRPr="00605263">
        <w:rPr>
          <w:rStyle w:val="Strong"/>
          <w:rFonts w:ascii="Candara" w:hAnsi="Candara" w:cs="Times New Roman"/>
          <w:color w:val="FF0000"/>
          <w:sz w:val="16"/>
          <w:szCs w:val="16"/>
        </w:rPr>
        <w:t>.202</w:t>
      </w:r>
      <w:r w:rsidR="00605263">
        <w:rPr>
          <w:rStyle w:val="Strong"/>
          <w:rFonts w:ascii="Candara" w:hAnsi="Candara" w:cs="Times New Roman"/>
          <w:color w:val="FF0000"/>
          <w:sz w:val="16"/>
          <w:szCs w:val="16"/>
        </w:rPr>
        <w:t>5</w:t>
      </w:r>
      <w:r w:rsidR="00E41479" w:rsidRPr="00605263">
        <w:rPr>
          <w:rStyle w:val="Strong"/>
          <w:rFonts w:ascii="Candara" w:hAnsi="Candara" w:cs="Times New Roman"/>
          <w:color w:val="FF0000"/>
          <w:sz w:val="16"/>
          <w:szCs w:val="16"/>
        </w:rPr>
        <w:t>.</w:t>
      </w:r>
      <w:r w:rsidRPr="00605263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605263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A778F8" w:rsidRPr="00605263">
        <w:rPr>
          <w:rStyle w:val="Strong"/>
          <w:rFonts w:ascii="Candara" w:hAnsi="Candara" w:cs="Times New Roman"/>
          <w:color w:val="FF0000"/>
          <w:sz w:val="16"/>
          <w:szCs w:val="16"/>
        </w:rPr>
        <w:t>TEMIŠVAR – ARAD (</w:t>
      </w:r>
      <w:r w:rsidR="00A778F8" w:rsidRPr="00605263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r w:rsidR="00A778F8" w:rsidRPr="00605263">
        <w:rPr>
          <w:rStyle w:val="Strong"/>
          <w:rFonts w:ascii="Candara" w:hAnsi="Candara" w:cs="Times New Roman"/>
          <w:color w:val="FF0000"/>
          <w:sz w:val="16"/>
          <w:szCs w:val="16"/>
        </w:rPr>
        <w:t>) – BEOGRAD</w:t>
      </w:r>
    </w:p>
    <w:p w14:paraId="12A204F6" w14:textId="2F75D9C8" w:rsidR="00B34493" w:rsidRPr="00605263" w:rsidRDefault="00A778F8" w:rsidP="003A1186">
      <w:pPr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r w:rsidRPr="00605263">
        <w:rPr>
          <w:rStyle w:val="Strong"/>
          <w:rFonts w:ascii="Candara" w:hAnsi="Candara" w:cs="Times New Roman"/>
          <w:sz w:val="16"/>
          <w:szCs w:val="16"/>
        </w:rPr>
        <w:t>Doručak</w:t>
      </w:r>
      <w:r w:rsidRPr="00605263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Pr="00605263">
        <w:rPr>
          <w:rStyle w:val="Strong"/>
          <w:rFonts w:ascii="Candara" w:hAnsi="Candara" w:cs="Times New Roman"/>
          <w:b w:val="0"/>
          <w:sz w:val="16"/>
          <w:szCs w:val="16"/>
          <w:lang w:val="de-DE"/>
        </w:rPr>
        <w:t xml:space="preserve">Odjava iz hotela i pakovanje stvari do 9h. </w:t>
      </w:r>
      <w:r w:rsidRPr="00605263">
        <w:rPr>
          <w:rFonts w:ascii="Candara" w:hAnsi="Candara" w:cs="Times New Roman"/>
          <w:color w:val="000000"/>
          <w:sz w:val="16"/>
          <w:szCs w:val="16"/>
          <w:shd w:val="clear" w:color="auto" w:fill="FFFFFF"/>
        </w:rPr>
        <w:t>Slobodno vreme u Temišvaru ili fakultativni izlet u Arad, grad u oblasti Krišana. Razgledanje Arada: zdanja podignuta po projektu Emila Tabakovića (Minoritska crkva, Palata Aradsko - čanadske železničke direkcije, Najmanova palata, Trgovačka škola, Industrijsko - narodna ba</w:t>
      </w:r>
      <w:r w:rsidRPr="00605263">
        <w:rPr>
          <w:rFonts w:ascii="Candara" w:hAnsi="Candara" w:cs="Times New Roman"/>
          <w:sz w:val="16"/>
          <w:szCs w:val="16"/>
          <w:shd w:val="clear" w:color="auto" w:fill="FFFFFF"/>
        </w:rPr>
        <w:t>nka, Feldesova palata, porodična kuća Tabakovićevih...); ostala arhitektonski vredna zdanja Arada: Okružna većnica, Palata kulture, Državni teatar... Poseta Srpskoj pravoslavnoj crkvi u kojoj je sahranjen Sava Tekelija. Povratak u Temišvar.</w:t>
      </w:r>
      <w:r w:rsidRPr="00605263">
        <w:rPr>
          <w:rStyle w:val="Strong"/>
          <w:rFonts w:ascii="Candara" w:hAnsi="Candara" w:cs="Times New Roman"/>
          <w:sz w:val="16"/>
          <w:szCs w:val="16"/>
        </w:rPr>
        <w:t xml:space="preserve"> </w:t>
      </w:r>
      <w:r w:rsidRPr="00605263">
        <w:rPr>
          <w:rStyle w:val="Strong"/>
          <w:rFonts w:ascii="Candara" w:hAnsi="Candara" w:cs="Times New Roman"/>
          <w:b w:val="0"/>
          <w:bCs w:val="0"/>
          <w:sz w:val="16"/>
          <w:szCs w:val="16"/>
        </w:rPr>
        <w:t>Polazaka za Srbiju u kasnim popodnevnim časovima.</w:t>
      </w:r>
      <w:r w:rsidRPr="00605263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Pr="00605263">
        <w:rPr>
          <w:rStyle w:val="Strong"/>
          <w:rFonts w:ascii="Candara" w:hAnsi="Candara" w:cs="Times New Roman"/>
          <w:b w:val="0"/>
          <w:sz w:val="16"/>
          <w:szCs w:val="16"/>
        </w:rPr>
        <w:t xml:space="preserve">Dolazak u Beograd na mesto polaska u kasnim večernjim časovima – zavisno od uslova na putu i zadržavanja na graničnim prelazima. </w:t>
      </w:r>
      <w:r w:rsidRPr="00605263">
        <w:rPr>
          <w:rStyle w:val="Strong"/>
          <w:rFonts w:ascii="Candara" w:hAnsi="Candara" w:cs="Times New Roman"/>
          <w:sz w:val="16"/>
          <w:szCs w:val="16"/>
        </w:rPr>
        <w:t>Kraj programa</w:t>
      </w:r>
      <w:r w:rsidRPr="00605263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tbl>
      <w:tblPr>
        <w:tblW w:w="10069" w:type="dxa"/>
        <w:jc w:val="center"/>
        <w:tblLook w:val="04A0" w:firstRow="1" w:lastRow="0" w:firstColumn="1" w:lastColumn="0" w:noHBand="0" w:noVBand="1"/>
      </w:tblPr>
      <w:tblGrid>
        <w:gridCol w:w="2410"/>
        <w:gridCol w:w="2977"/>
        <w:gridCol w:w="2451"/>
        <w:gridCol w:w="2231"/>
      </w:tblGrid>
      <w:tr w:rsidR="00BD25EB" w:rsidRPr="00605263" w14:paraId="3CE0EFB2" w14:textId="77777777" w:rsidTr="00AA3FB2">
        <w:trPr>
          <w:trHeight w:val="3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F603A1" w14:textId="77777777" w:rsidR="00BD25EB" w:rsidRPr="00605263" w:rsidRDefault="00BD25EB" w:rsidP="00BD25EB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60526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TERMIN PUTOVANJA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3F5ECEA" w14:textId="77777777" w:rsidR="00BD25EB" w:rsidRPr="00605263" w:rsidRDefault="00BD25EB" w:rsidP="00BD25EB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60526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8E940B" w14:textId="77777777" w:rsidR="00BD25EB" w:rsidRPr="00605263" w:rsidRDefault="00BD25EB" w:rsidP="00BD25EB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60526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CENA ARANŽMANA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4D224F6" w14:textId="77777777" w:rsidR="00BD25EB" w:rsidRPr="00605263" w:rsidRDefault="00BD25EB" w:rsidP="00BD25EB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60526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SPECIJALNA CENA</w:t>
            </w:r>
          </w:p>
        </w:tc>
      </w:tr>
      <w:tr w:rsidR="00BD25EB" w:rsidRPr="00605263" w14:paraId="2983F73F" w14:textId="77777777" w:rsidTr="00AA3FB2">
        <w:trPr>
          <w:trHeight w:val="3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6319" w14:textId="239A769D" w:rsidR="00BD25EB" w:rsidRPr="00605263" w:rsidRDefault="00BD25EB" w:rsidP="00BD25EB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605263">
              <w:rPr>
                <w:rFonts w:ascii="Candara" w:hAnsi="Candara" w:cs="Times New Roman"/>
                <w:b/>
                <w:bCs/>
                <w:sz w:val="20"/>
                <w:szCs w:val="20"/>
              </w:rPr>
              <w:t>31.12 – 01.01.202</w:t>
            </w:r>
            <w:r w:rsidR="00605263">
              <w:rPr>
                <w:rFonts w:ascii="Candara" w:hAnsi="Candara" w:cs="Times New Roman"/>
                <w:b/>
                <w:bCs/>
                <w:sz w:val="20"/>
                <w:szCs w:val="20"/>
              </w:rPr>
              <w:t>5</w:t>
            </w:r>
            <w:r w:rsidRPr="00605263">
              <w:rPr>
                <w:rFonts w:ascii="Candara" w:hAnsi="Candar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6AFC" w14:textId="0CBEB891" w:rsidR="00BD25EB" w:rsidRPr="00605263" w:rsidRDefault="00BD25EB" w:rsidP="00BD25EB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605263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CENTRAL 2*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022A" w14:textId="73A169CA" w:rsidR="00BD25EB" w:rsidRPr="00605263" w:rsidRDefault="00012F60" w:rsidP="00BD25EB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95</w:t>
            </w:r>
            <w:r w:rsidR="00BD25EB" w:rsidRPr="0060526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evra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DD12" w14:textId="78B9B6B0" w:rsidR="00BD25EB" w:rsidRPr="00605263" w:rsidRDefault="00012F60" w:rsidP="00BD25EB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75</w:t>
            </w:r>
            <w:r w:rsidR="00BD25EB" w:rsidRPr="0060526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evra</w:t>
            </w:r>
          </w:p>
        </w:tc>
      </w:tr>
    </w:tbl>
    <w:p w14:paraId="7F04016A" w14:textId="7D9FA6F2" w:rsidR="0071058E" w:rsidRPr="00605263" w:rsidRDefault="0071058E" w:rsidP="00B34493">
      <w:pPr>
        <w:spacing w:after="0"/>
        <w:jc w:val="center"/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605263">
        <w:rPr>
          <w:rFonts w:ascii="Candara" w:hAnsi="Candara" w:cs="Times New Roman"/>
          <w:b/>
          <w:sz w:val="15"/>
          <w:szCs w:val="15"/>
        </w:rPr>
        <w:t xml:space="preserve">UPLATA PO SPECIJALNOJ CENI VAŽI </w:t>
      </w:r>
      <w:r w:rsidRPr="00605263"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  <w:t>DO NAZNAČENOG DATUMA U TABELI</w:t>
      </w:r>
    </w:p>
    <w:p w14:paraId="3A384936" w14:textId="038A3A1E" w:rsidR="00B34493" w:rsidRPr="00605263" w:rsidRDefault="00B34493" w:rsidP="00B34493">
      <w:pPr>
        <w:spacing w:after="0"/>
        <w:jc w:val="center"/>
        <w:rPr>
          <w:rFonts w:ascii="Candara" w:hAnsi="Candara" w:cs="Times New Roman"/>
          <w:bCs/>
          <w:spacing w:val="-8"/>
          <w:sz w:val="15"/>
          <w:szCs w:val="15"/>
          <w:lang w:val="fr-FR"/>
        </w:rPr>
      </w:pPr>
      <w:r w:rsidRPr="00605263">
        <w:rPr>
          <w:rFonts w:ascii="Candara" w:hAnsi="Candara" w:cs="Times New Roman"/>
          <w:b/>
          <w:bCs/>
          <w:color w:val="000000"/>
          <w:sz w:val="15"/>
          <w:szCs w:val="15"/>
        </w:rPr>
        <w:t>DEVIZNI DEO IZ TABELE SE PLAĆA U DINARSKOJ PROTIVVREDNOSTI PO SREDNJEM KURSU NARODNE BANKE SRBIJE NA DAN UPLATE</w:t>
      </w:r>
    </w:p>
    <w:p w14:paraId="1C5D73B0" w14:textId="51A475BA" w:rsidR="00B34493" w:rsidRPr="0060526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r w:rsidRPr="0060526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doplata za 1/1 sobu </w:t>
      </w:r>
      <w:r w:rsidR="009A2CC3" w:rsidRPr="0060526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30</w:t>
      </w:r>
      <w:r w:rsidRPr="0060526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evra </w:t>
      </w:r>
      <w:r w:rsidRPr="00605263">
        <w:rPr>
          <w:rFonts w:ascii="Candara" w:hAnsi="Candara" w:cs="Times New Roman"/>
          <w:sz w:val="15"/>
          <w:szCs w:val="15"/>
        </w:rPr>
        <w:t>(</w:t>
      </w:r>
      <w:r w:rsidRPr="00605263">
        <w:rPr>
          <w:rFonts w:ascii="Candara" w:hAnsi="Candara" w:cs="Times New Roman"/>
          <w:b/>
          <w:i/>
          <w:sz w:val="15"/>
          <w:szCs w:val="15"/>
        </w:rPr>
        <w:t>isključivo na upit</w:t>
      </w:r>
      <w:r w:rsidRPr="00605263">
        <w:rPr>
          <w:rFonts w:ascii="Candara" w:hAnsi="Candara" w:cs="Times New Roman"/>
          <w:sz w:val="15"/>
          <w:szCs w:val="15"/>
        </w:rPr>
        <w:t>)</w:t>
      </w:r>
    </w:p>
    <w:p w14:paraId="482BDCF6" w14:textId="7FEDF4C6" w:rsidR="00B34493" w:rsidRPr="0060526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r w:rsidRPr="00605263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doplata za dodatno sedište u autobusu </w:t>
      </w:r>
      <w:r w:rsidR="009A2CC3" w:rsidRPr="0060526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50</w:t>
      </w:r>
      <w:r w:rsidRPr="00605263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evra </w:t>
      </w:r>
      <w:r w:rsidRPr="00605263">
        <w:rPr>
          <w:rFonts w:ascii="Candara" w:hAnsi="Candara" w:cs="Times New Roman"/>
          <w:sz w:val="15"/>
          <w:szCs w:val="15"/>
        </w:rPr>
        <w:t>(</w:t>
      </w:r>
      <w:r w:rsidRPr="00605263">
        <w:rPr>
          <w:rFonts w:ascii="Candara" w:hAnsi="Candara" w:cs="Times New Roman"/>
          <w:b/>
          <w:i/>
          <w:sz w:val="15"/>
          <w:szCs w:val="15"/>
        </w:rPr>
        <w:t>isključivo na upit</w:t>
      </w:r>
      <w:r w:rsidRPr="00605263">
        <w:rPr>
          <w:rFonts w:ascii="Candara" w:hAnsi="Candara" w:cs="Times New Roman"/>
          <w:sz w:val="15"/>
          <w:szCs w:val="15"/>
        </w:rPr>
        <w:t>)</w:t>
      </w:r>
    </w:p>
    <w:p w14:paraId="55C8A1C8" w14:textId="23F66B18" w:rsidR="00B34493" w:rsidRPr="0060526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r w:rsidRPr="00605263">
        <w:rPr>
          <w:rFonts w:ascii="Candara" w:hAnsi="Candara" w:cs="Times New Roman"/>
          <w:sz w:val="15"/>
          <w:szCs w:val="15"/>
        </w:rPr>
        <w:t>dete do 12 godina u pratnji dve odrasle osobe (na pomoćnom ležaju) ostvaruje popust 10</w:t>
      </w:r>
      <w:r w:rsidRPr="00605263">
        <w:rPr>
          <w:rFonts w:ascii="Candara" w:hAnsi="Candara" w:cs="Times New Roman"/>
          <w:sz w:val="15"/>
          <w:szCs w:val="15"/>
          <w:lang w:val="hr-HR"/>
        </w:rPr>
        <w:t xml:space="preserve"> evra</w:t>
      </w:r>
      <w:r w:rsidRPr="00605263">
        <w:rPr>
          <w:rFonts w:ascii="Candara" w:hAnsi="Candara" w:cs="Times New Roman"/>
          <w:sz w:val="15"/>
          <w:szCs w:val="15"/>
        </w:rPr>
        <w:t xml:space="preserve"> na cenu aranžmana</w:t>
      </w:r>
    </w:p>
    <w:p w14:paraId="0CF35C63" w14:textId="641DE04F" w:rsidR="00B34493" w:rsidRPr="0060526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r w:rsidRPr="00605263">
        <w:rPr>
          <w:rFonts w:ascii="Candara" w:hAnsi="Candara" w:cs="Times New Roman"/>
          <w:sz w:val="15"/>
          <w:szCs w:val="15"/>
        </w:rPr>
        <w:t>dete do 6 godina (u zajedničkom ležaju) ostvaruje popust 40% na cenu aranžmana</w:t>
      </w:r>
    </w:p>
    <w:p w14:paraId="4594E223" w14:textId="7D935B9E" w:rsidR="008F1602" w:rsidRPr="00605263" w:rsidRDefault="001E3C12" w:rsidP="008F1602">
      <w:pPr>
        <w:spacing w:after="0"/>
        <w:jc w:val="center"/>
        <w:rPr>
          <w:rFonts w:ascii="Candara" w:hAnsi="Candara" w:cs="Times New Roman"/>
          <w:i/>
          <w:sz w:val="15"/>
          <w:szCs w:val="15"/>
        </w:rPr>
      </w:pPr>
      <w:r w:rsidRPr="00605263">
        <w:rPr>
          <w:rFonts w:ascii="Candara" w:hAnsi="Candara"/>
          <w:noProof/>
          <w:sz w:val="15"/>
          <w:szCs w:val="15"/>
        </w:rPr>
        <w:drawing>
          <wp:anchor distT="0" distB="0" distL="114300" distR="114300" simplePos="0" relativeHeight="251663360" behindDoc="1" locked="0" layoutInCell="1" allowOverlap="1" wp14:anchorId="4E0C1B60" wp14:editId="4688C5CC">
            <wp:simplePos x="0" y="0"/>
            <wp:positionH relativeFrom="margin">
              <wp:posOffset>40986</wp:posOffset>
            </wp:positionH>
            <wp:positionV relativeFrom="paragraph">
              <wp:posOffset>128914</wp:posOffset>
            </wp:positionV>
            <wp:extent cx="2886710" cy="3486150"/>
            <wp:effectExtent l="0" t="0" r="889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ticica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493" w:rsidRPr="00605263">
        <w:rPr>
          <w:rFonts w:ascii="Candara" w:hAnsi="Candara" w:cs="Times New Roman"/>
          <w:i/>
          <w:sz w:val="15"/>
          <w:szCs w:val="15"/>
        </w:rPr>
        <w:t>ne postoji mogućnost umanjenja za sopstveni prevoz</w:t>
      </w:r>
    </w:p>
    <w:p w14:paraId="4EEB3021" w14:textId="77777777" w:rsidR="00BD25EB" w:rsidRPr="00605263" w:rsidRDefault="00BD25EB" w:rsidP="008F1602">
      <w:pPr>
        <w:spacing w:after="0"/>
        <w:jc w:val="center"/>
        <w:rPr>
          <w:rFonts w:ascii="Candara" w:hAnsi="Candara" w:cs="Times New Roman"/>
          <w:i/>
          <w:sz w:val="6"/>
          <w:szCs w:val="6"/>
        </w:rPr>
      </w:pPr>
    </w:p>
    <w:p w14:paraId="2A9D6C55" w14:textId="77777777" w:rsidR="00BD25EB" w:rsidRPr="00605263" w:rsidRDefault="00BD25EB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bCs/>
          <w:spacing w:val="-1"/>
          <w:sz w:val="15"/>
          <w:szCs w:val="15"/>
        </w:rPr>
        <w:sectPr w:rsidR="00BD25EB" w:rsidRPr="00605263" w:rsidSect="00581A7D">
          <w:type w:val="continuous"/>
          <w:pgSz w:w="11907" w:h="16840" w:code="9"/>
          <w:pgMar w:top="181" w:right="425" w:bottom="9" w:left="360" w:header="720" w:footer="720" w:gutter="0"/>
          <w:cols w:space="720"/>
          <w:docGrid w:linePitch="360"/>
        </w:sectPr>
      </w:pPr>
    </w:p>
    <w:p w14:paraId="2367E1B9" w14:textId="40E064CE" w:rsidR="00B34493" w:rsidRPr="0060526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605263">
        <w:rPr>
          <w:rFonts w:ascii="Candara" w:hAnsi="Candara" w:cs="Times New Roman"/>
          <w:b/>
          <w:bCs/>
          <w:spacing w:val="-1"/>
          <w:sz w:val="15"/>
          <w:szCs w:val="15"/>
        </w:rPr>
        <w:t>CENA ARANŽMANA OBUHVATA</w:t>
      </w:r>
    </w:p>
    <w:p w14:paraId="634B2F60" w14:textId="22E67140" w:rsidR="00B34493" w:rsidRPr="0060526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r w:rsidRPr="00605263">
        <w:rPr>
          <w:rFonts w:ascii="Candara" w:hAnsi="Candara"/>
          <w:sz w:val="15"/>
          <w:szCs w:val="15"/>
        </w:rPr>
        <w:t xml:space="preserve">prevoz autobusom turističke klase (od 16 - 87 mesta) prosečne udobnosti na navedenoj relaciji / mesta se određuju prema </w:t>
      </w:r>
      <w:r w:rsidRPr="00605263">
        <w:rPr>
          <w:rFonts w:ascii="Candara" w:hAnsi="Candara"/>
          <w:b/>
          <w:sz w:val="15"/>
          <w:szCs w:val="15"/>
        </w:rPr>
        <w:t>datumu uplate tj sklapanja Ugovora o putovanju</w:t>
      </w:r>
    </w:p>
    <w:p w14:paraId="5665666B" w14:textId="4B379345" w:rsidR="00B34493" w:rsidRPr="0060526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r w:rsidRPr="00605263">
        <w:rPr>
          <w:rFonts w:ascii="Candara" w:hAnsi="Candara"/>
          <w:sz w:val="15"/>
          <w:szCs w:val="15"/>
        </w:rPr>
        <w:t xml:space="preserve">smeštaj u hotelu </w:t>
      </w:r>
      <w:r w:rsidR="00A778F8" w:rsidRPr="00605263">
        <w:rPr>
          <w:rFonts w:ascii="Candara" w:hAnsi="Candara"/>
          <w:sz w:val="15"/>
          <w:szCs w:val="15"/>
        </w:rPr>
        <w:t>2</w:t>
      </w:r>
      <w:r w:rsidRPr="00605263">
        <w:rPr>
          <w:rFonts w:ascii="Candara" w:hAnsi="Candara"/>
          <w:sz w:val="15"/>
          <w:szCs w:val="15"/>
        </w:rPr>
        <w:t>* (po lokalnoj kategorizaciji) u 1/2 i 1/2+1 (</w:t>
      </w:r>
      <w:r w:rsidRPr="00605263">
        <w:rPr>
          <w:rFonts w:ascii="Candara" w:hAnsi="Candara"/>
          <w:sz w:val="15"/>
          <w:szCs w:val="15"/>
          <w:lang w:val="sl-SI"/>
        </w:rPr>
        <w:t xml:space="preserve">treći krevet je </w:t>
      </w:r>
      <w:r w:rsidRPr="00605263">
        <w:rPr>
          <w:rFonts w:ascii="Candara" w:hAnsi="Candara"/>
          <w:sz w:val="15"/>
          <w:szCs w:val="15"/>
        </w:rPr>
        <w:t xml:space="preserve">pomoćni ležaj manjih dimenzija - </w:t>
      </w:r>
      <w:r w:rsidRPr="00605263">
        <w:rPr>
          <w:rFonts w:ascii="Candara" w:hAnsi="Candara"/>
          <w:b/>
          <w:i/>
          <w:sz w:val="15"/>
          <w:szCs w:val="15"/>
        </w:rPr>
        <w:t>isključivo na upit</w:t>
      </w:r>
      <w:r w:rsidRPr="00605263">
        <w:rPr>
          <w:rFonts w:ascii="Candara" w:hAnsi="Candara"/>
          <w:sz w:val="15"/>
          <w:szCs w:val="15"/>
        </w:rPr>
        <w:t xml:space="preserve">) sobama na bazi </w:t>
      </w:r>
      <w:r w:rsidR="007D5445" w:rsidRPr="00605263">
        <w:rPr>
          <w:rFonts w:ascii="Candara" w:hAnsi="Candara"/>
          <w:sz w:val="15"/>
          <w:szCs w:val="15"/>
        </w:rPr>
        <w:t>1</w:t>
      </w:r>
      <w:r w:rsidRPr="00605263">
        <w:rPr>
          <w:rFonts w:ascii="Candara" w:hAnsi="Candara"/>
          <w:sz w:val="15"/>
          <w:szCs w:val="15"/>
        </w:rPr>
        <w:t xml:space="preserve"> noćenja sa doručkom (švedski sto - samoposluživanje)</w:t>
      </w:r>
    </w:p>
    <w:p w14:paraId="0B16E9F8" w14:textId="41095D55" w:rsidR="00B34493" w:rsidRPr="00605263" w:rsidRDefault="00A778F8" w:rsidP="00A778F8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r w:rsidRPr="00605263">
        <w:rPr>
          <w:rFonts w:ascii="Candara" w:hAnsi="Candara"/>
          <w:sz w:val="15"/>
          <w:szCs w:val="15"/>
        </w:rPr>
        <w:t>razgledanje Temišvara u pratnji vodiča</w:t>
      </w:r>
    </w:p>
    <w:p w14:paraId="091A936F" w14:textId="77777777" w:rsidR="00B34493" w:rsidRPr="0060526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r w:rsidRPr="00605263">
        <w:rPr>
          <w:rFonts w:ascii="Candara" w:hAnsi="Candara"/>
          <w:sz w:val="15"/>
          <w:szCs w:val="15"/>
        </w:rPr>
        <w:t>usluge turističkog vodiča / pratioca tokom putovanja</w:t>
      </w:r>
    </w:p>
    <w:p w14:paraId="5B96AF9C" w14:textId="7451C30E" w:rsidR="00B34493" w:rsidRPr="00605263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r w:rsidRPr="00605263">
        <w:rPr>
          <w:rFonts w:ascii="Candara" w:hAnsi="Candara"/>
          <w:sz w:val="15"/>
          <w:szCs w:val="15"/>
        </w:rPr>
        <w:t>troškove ogranizacije putovanja</w:t>
      </w:r>
    </w:p>
    <w:p w14:paraId="3EDBECE8" w14:textId="77777777" w:rsidR="00B34493" w:rsidRPr="00605263" w:rsidRDefault="00B34493" w:rsidP="00B34493">
      <w:pPr>
        <w:shd w:val="clear" w:color="auto" w:fill="D9D9D9"/>
        <w:spacing w:after="0"/>
        <w:contextualSpacing/>
        <w:jc w:val="both"/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</w:pPr>
      <w:r w:rsidRPr="00605263"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  <w:t>CENA ARANŽMANA NE OBUHVATA</w:t>
      </w:r>
    </w:p>
    <w:p w14:paraId="161C5614" w14:textId="4DEB507E" w:rsidR="00B34493" w:rsidRPr="00605263" w:rsidRDefault="00B34493" w:rsidP="00F62361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r w:rsidRPr="00605263">
        <w:rPr>
          <w:rFonts w:ascii="Candara" w:hAnsi="Candara" w:cs="Times New Roman"/>
          <w:sz w:val="15"/>
          <w:szCs w:val="15"/>
          <w:lang w:val="fr-FR"/>
        </w:rPr>
        <w:t xml:space="preserve">putno zdravstveno osiguranje </w:t>
      </w:r>
      <w:r w:rsidR="007D5445" w:rsidRPr="00605263">
        <w:rPr>
          <w:rFonts w:ascii="Candara" w:hAnsi="Candara" w:cs="Times New Roman"/>
          <w:sz w:val="15"/>
          <w:szCs w:val="15"/>
          <w:lang w:val="fr-FR"/>
        </w:rPr>
        <w:t>(</w:t>
      </w:r>
      <w:r w:rsidR="001E3C12" w:rsidRPr="001E3C12">
        <w:rPr>
          <w:rFonts w:ascii="Candara" w:hAnsi="Candara" w:cs="Times New Roman"/>
          <w:sz w:val="15"/>
          <w:szCs w:val="15"/>
        </w:rPr>
        <w:t>do 17 god – 187 din, od 18 do 70 god – 374 din, od 70 god i više – 748 din</w:t>
      </w:r>
      <w:r w:rsidR="007D5445" w:rsidRPr="00605263">
        <w:rPr>
          <w:rFonts w:ascii="Candara" w:hAnsi="Candara" w:cs="Times New Roman"/>
          <w:sz w:val="15"/>
          <w:szCs w:val="15"/>
          <w:lang w:val="fr-FR"/>
        </w:rPr>
        <w:t>)</w:t>
      </w:r>
      <w:r w:rsidRPr="00605263">
        <w:rPr>
          <w:rFonts w:ascii="Candara" w:hAnsi="Candara" w:cs="Times New Roman"/>
          <w:sz w:val="15"/>
          <w:szCs w:val="15"/>
          <w:lang w:val="fr-FR"/>
        </w:rPr>
        <w:t xml:space="preserve"> sa osiguranom sumom do 30000 evra</w:t>
      </w:r>
      <w:r w:rsidR="00BD25EB" w:rsidRPr="00605263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 PUTNO ZDRAVSTVENO OSIGURANJE SE PREPORUČUJE ZA PUTOVANJE U INOSTRANSTVO RADI VAŠE SIGURNOSTI</w:t>
      </w:r>
    </w:p>
    <w:p w14:paraId="581EEFEA" w14:textId="77777777" w:rsidR="00B34493" w:rsidRPr="00605263" w:rsidRDefault="00B34493" w:rsidP="00F62361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r w:rsidRPr="00605263">
        <w:rPr>
          <w:rFonts w:ascii="Candara" w:hAnsi="Candara" w:cs="Times New Roman"/>
          <w:sz w:val="15"/>
          <w:szCs w:val="15"/>
          <w:lang w:val="fr-FR"/>
        </w:rPr>
        <w:t>individualne troškove – nepomenute usluge</w:t>
      </w:r>
    </w:p>
    <w:p w14:paraId="78C5F96D" w14:textId="77777777" w:rsidR="004C1358" w:rsidRPr="00605263" w:rsidRDefault="00B34493" w:rsidP="004C1358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r w:rsidRPr="00605263">
        <w:rPr>
          <w:rFonts w:ascii="Candara" w:hAnsi="Candara" w:cs="Times New Roman"/>
          <w:sz w:val="15"/>
          <w:szCs w:val="15"/>
          <w:lang w:val="sr-Latn-RS"/>
        </w:rPr>
        <w:t xml:space="preserve">fakultativne </w:t>
      </w:r>
      <w:r w:rsidR="004C1358" w:rsidRPr="00605263">
        <w:rPr>
          <w:rFonts w:ascii="Candara" w:hAnsi="Candara" w:cs="Times New Roman"/>
          <w:sz w:val="15"/>
          <w:szCs w:val="15"/>
          <w:lang w:val="sr-Latn-RS"/>
        </w:rPr>
        <w:t>izlete</w:t>
      </w:r>
    </w:p>
    <w:p w14:paraId="5DFEC2C8" w14:textId="402D72C7" w:rsidR="004C1358" w:rsidRPr="00605263" w:rsidRDefault="004C1358" w:rsidP="004C1358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color w:val="FF0000"/>
          <w:sz w:val="15"/>
          <w:szCs w:val="15"/>
          <w:lang w:val="sr-Latn-RS"/>
        </w:rPr>
        <w:sectPr w:rsidR="004C1358" w:rsidRPr="00605263" w:rsidSect="00BD25EB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  <w:r w:rsidRPr="00605263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 xml:space="preserve">transfer </w:t>
      </w:r>
      <w:r w:rsidR="001E3C12" w:rsidRPr="001E3C12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>iz NOVOG SADA – doplata 25 evra / minimum 4 putnika</w:t>
      </w:r>
    </w:p>
    <w:p w14:paraId="6B2EED14" w14:textId="11836586" w:rsidR="00B34493" w:rsidRPr="00605263" w:rsidRDefault="00B34493" w:rsidP="004C1358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color w:val="FF0000"/>
          <w:sz w:val="15"/>
          <w:szCs w:val="15"/>
          <w:lang w:val="sr-Latn-RS"/>
        </w:rPr>
        <w:sectPr w:rsidR="00B34493" w:rsidRPr="00605263" w:rsidSect="00BD25EB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024A0AD6" w14:textId="77777777" w:rsidR="00B34493" w:rsidRPr="0060526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lang w:val="sr-Latn-CS"/>
        </w:rPr>
      </w:pPr>
      <w:r w:rsidRPr="00605263">
        <w:rPr>
          <w:rFonts w:ascii="Candara" w:hAnsi="Candara" w:cs="Times New Roman"/>
          <w:b/>
          <w:sz w:val="15"/>
          <w:szCs w:val="15"/>
          <w:lang w:val="fr-FR"/>
        </w:rPr>
        <w:t>NA</w:t>
      </w:r>
      <w:r w:rsidRPr="00605263">
        <w:rPr>
          <w:rFonts w:ascii="Candara" w:hAnsi="Candara" w:cs="Times New Roman"/>
          <w:b/>
          <w:sz w:val="15"/>
          <w:szCs w:val="15"/>
          <w:lang w:val="sr-Latn-CS"/>
        </w:rPr>
        <w:t>ČIN PLAĆANJA</w:t>
      </w:r>
    </w:p>
    <w:p w14:paraId="6D8E5CE0" w14:textId="77777777" w:rsidR="00B34493" w:rsidRPr="0060526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605263">
        <w:rPr>
          <w:rFonts w:ascii="Candara" w:hAnsi="Candara" w:cs="Times New Roman"/>
          <w:sz w:val="15"/>
          <w:szCs w:val="15"/>
          <w:lang w:val="sr-Latn-CS"/>
        </w:rPr>
        <w:t xml:space="preserve">30% prilikom rezervacije, ostatak isplaćeno najkasnije 7 dana pred putovanje </w:t>
      </w:r>
    </w:p>
    <w:p w14:paraId="098DF2DE" w14:textId="77777777" w:rsidR="00B34493" w:rsidRPr="0060526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605263">
        <w:rPr>
          <w:rFonts w:ascii="Candara" w:hAnsi="Candara" w:cs="Times New Roman"/>
          <w:sz w:val="15"/>
          <w:szCs w:val="15"/>
          <w:lang w:val="sr-Latn-CS"/>
        </w:rPr>
        <w:t>platnim karticama VISA, DINA, MAESTRO, MASTER CARD, AMERICAN EXPRESS</w:t>
      </w:r>
    </w:p>
    <w:p w14:paraId="25AAF203" w14:textId="77777777" w:rsidR="00B34493" w:rsidRPr="0060526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605263">
        <w:rPr>
          <w:rFonts w:ascii="Candara" w:hAnsi="Candara" w:cs="Times New Roman"/>
          <w:sz w:val="15"/>
          <w:szCs w:val="15"/>
          <w:lang w:val="sr-Latn-CS"/>
        </w:rPr>
        <w:t xml:space="preserve">na rate </w:t>
      </w:r>
      <w:r w:rsidRPr="00605263">
        <w:rPr>
          <w:rFonts w:ascii="Candara" w:hAnsi="Candara" w:cs="Times New Roman"/>
          <w:sz w:val="15"/>
          <w:szCs w:val="15"/>
          <w:lang w:val="sr-Latn-RS"/>
        </w:rPr>
        <w:t>č</w:t>
      </w:r>
      <w:r w:rsidRPr="00605263">
        <w:rPr>
          <w:rFonts w:ascii="Candara" w:hAnsi="Candara" w:cs="Times New Roman"/>
          <w:sz w:val="15"/>
          <w:szCs w:val="15"/>
          <w:lang w:val="sr-Latn-CS"/>
        </w:rPr>
        <w:t>ekovima bez kamate, 40% avans, poslednja rata 2 meseca nakon putovanja, realizacija 10. ili 20. u mesecu – čekovi se deponuju u agenciji najkasnije 7 dana pred putovanje</w:t>
      </w:r>
    </w:p>
    <w:p w14:paraId="2A131BE2" w14:textId="77777777" w:rsidR="00B34493" w:rsidRPr="0060526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605263">
        <w:rPr>
          <w:rFonts w:ascii="Candara" w:hAnsi="Candara" w:cs="Times New Roman"/>
          <w:sz w:val="15"/>
          <w:szCs w:val="15"/>
          <w:lang w:val="sr-Latn-CS"/>
        </w:rPr>
        <w:t>avans 30%, ostatak odloženo - do 3 mesečne rate kreditnim karticama BANCA INTESA – VISA, MASTER CARD I AMERICAN EXPRESS</w:t>
      </w:r>
    </w:p>
    <w:p w14:paraId="3A2168D2" w14:textId="77777777" w:rsidR="00B34493" w:rsidRPr="0060526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605263">
        <w:rPr>
          <w:rFonts w:ascii="Candara" w:hAnsi="Candara" w:cs="Times New Roman"/>
          <w:sz w:val="15"/>
          <w:szCs w:val="15"/>
          <w:lang w:val="sr-Latn-CS"/>
        </w:rPr>
        <w:t>karticama Poštanske štedionice do 6 jednakih mesečnih</w:t>
      </w:r>
      <w:r w:rsidRPr="00605263">
        <w:rPr>
          <w:rFonts w:ascii="Candara" w:hAnsi="Candara" w:cs="Times New Roman"/>
          <w:bCs/>
          <w:iCs/>
          <w:spacing w:val="-15"/>
          <w:sz w:val="15"/>
          <w:szCs w:val="15"/>
          <w:lang w:val="sr-Latn-CS"/>
        </w:rPr>
        <w:t xml:space="preserve"> rata  </w:t>
      </w:r>
    </w:p>
    <w:p w14:paraId="2EBF1137" w14:textId="2403FAF3" w:rsidR="00B34493" w:rsidRPr="00605263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605263">
        <w:rPr>
          <w:rFonts w:ascii="Candara" w:hAnsi="Candara" w:cs="Times New Roman"/>
          <w:sz w:val="15"/>
          <w:szCs w:val="15"/>
          <w:lang w:val="sr-Latn-CS"/>
        </w:rPr>
        <w:t>putem administrativne zabrane na 4 mesečne rate</w:t>
      </w:r>
    </w:p>
    <w:p w14:paraId="7304250C" w14:textId="6D950758" w:rsidR="00B34493" w:rsidRPr="0060526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605263">
        <w:rPr>
          <w:rFonts w:ascii="Candara" w:hAnsi="Candara" w:cs="Times New Roman"/>
          <w:b/>
          <w:sz w:val="15"/>
          <w:szCs w:val="15"/>
        </w:rPr>
        <w:t>FAKULTATIVNI IZLETI</w:t>
      </w:r>
      <w:r w:rsidRPr="00605263">
        <w:rPr>
          <w:rFonts w:ascii="Candara" w:hAnsi="Candara" w:cs="Times New Roman"/>
          <w:sz w:val="15"/>
          <w:szCs w:val="15"/>
          <w:lang w:val="fr-FR"/>
        </w:rPr>
        <w:t xml:space="preserve"> (</w:t>
      </w:r>
      <w:r w:rsidRPr="00605263">
        <w:rPr>
          <w:rFonts w:ascii="Candara" w:hAnsi="Candara" w:cs="Times New Roman"/>
          <w:i/>
          <w:sz w:val="15"/>
          <w:szCs w:val="15"/>
          <w:lang w:val="fr-FR"/>
        </w:rPr>
        <w:t>minimum 25 pax za realizaciju</w:t>
      </w:r>
      <w:r w:rsidRPr="00605263">
        <w:rPr>
          <w:rFonts w:ascii="Candara" w:hAnsi="Candara" w:cs="Times New Roman"/>
          <w:sz w:val="15"/>
          <w:szCs w:val="15"/>
          <w:lang w:val="fr-FR"/>
        </w:rPr>
        <w:t>)</w:t>
      </w:r>
    </w:p>
    <w:p w14:paraId="390B72D3" w14:textId="71555F09" w:rsidR="00A778F8" w:rsidRPr="00605263" w:rsidRDefault="00A778F8" w:rsidP="009906A9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/>
          <w:b/>
          <w:sz w:val="15"/>
          <w:szCs w:val="15"/>
        </w:rPr>
      </w:pPr>
      <w:r w:rsidRPr="00605263">
        <w:rPr>
          <w:rFonts w:ascii="Candara" w:hAnsi="Candara"/>
          <w:b/>
          <w:sz w:val="15"/>
          <w:szCs w:val="15"/>
        </w:rPr>
        <w:t>ARAD</w:t>
      </w:r>
      <w:r w:rsidRPr="00605263">
        <w:rPr>
          <w:rFonts w:ascii="Candara" w:hAnsi="Candara"/>
          <w:sz w:val="15"/>
          <w:szCs w:val="15"/>
        </w:rPr>
        <w:t xml:space="preserve"> </w:t>
      </w:r>
      <w:r w:rsidRPr="00605263">
        <w:rPr>
          <w:rFonts w:ascii="Candara" w:hAnsi="Candara"/>
          <w:b/>
          <w:sz w:val="15"/>
          <w:szCs w:val="15"/>
        </w:rPr>
        <w:t>1</w:t>
      </w:r>
      <w:r w:rsidR="00CA557D" w:rsidRPr="00605263">
        <w:rPr>
          <w:rFonts w:ascii="Candara" w:hAnsi="Candara"/>
          <w:b/>
          <w:sz w:val="15"/>
          <w:szCs w:val="15"/>
        </w:rPr>
        <w:t>5</w:t>
      </w:r>
      <w:r w:rsidRPr="00605263">
        <w:rPr>
          <w:rFonts w:ascii="Candara" w:hAnsi="Candara"/>
          <w:b/>
          <w:sz w:val="15"/>
          <w:szCs w:val="15"/>
        </w:rPr>
        <w:t xml:space="preserve"> evra</w:t>
      </w:r>
    </w:p>
    <w:p w14:paraId="190C3E45" w14:textId="77777777" w:rsidR="00B34493" w:rsidRPr="0060526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605263">
        <w:rPr>
          <w:rFonts w:ascii="Candara" w:hAnsi="Candara" w:cs="Times New Roman"/>
          <w:b/>
          <w:sz w:val="15"/>
          <w:szCs w:val="15"/>
        </w:rPr>
        <w:t>NAPOMENA</w:t>
      </w:r>
      <w:r w:rsidRPr="00605263">
        <w:rPr>
          <w:rFonts w:ascii="Candara" w:hAnsi="Candara" w:cs="Times New Roman"/>
          <w:sz w:val="15"/>
          <w:szCs w:val="15"/>
        </w:rPr>
        <w:t xml:space="preserve"> </w:t>
      </w:r>
    </w:p>
    <w:p w14:paraId="1E9D663E" w14:textId="3186AC9D" w:rsidR="00B34493" w:rsidRDefault="00B34493" w:rsidP="00B34493">
      <w:pPr>
        <w:spacing w:after="0"/>
        <w:jc w:val="both"/>
        <w:rPr>
          <w:rFonts w:ascii="Candara" w:hAnsi="Candara" w:cs="Times New Roman"/>
          <w:sz w:val="15"/>
          <w:szCs w:val="15"/>
        </w:rPr>
      </w:pPr>
      <w:r w:rsidRPr="00605263">
        <w:rPr>
          <w:rFonts w:ascii="Candara" w:hAnsi="Candara" w:cs="Times New Roman"/>
          <w:sz w:val="15"/>
          <w:szCs w:val="15"/>
        </w:rPr>
        <w:t>Fakultativni izleti nisu obavezni deo programa i zavise od broja prijavljenih putnika. Cena se uglavnom sastoji od troškova rezervacije, prevoza, parkinga, vodiča, ulaznica, organizacije... Cene izleta podložne su promenama u slučaju nedovoljnog broja prijavljenih putnika ili u slučaju promena cena ulaznica na lokalitetima. Agencija ne snosi odgovornost promene cene ulaznica na lokalitetima u odnosu na dan izlaska programa. U slučaju nedovoljnog broja putnika, organizator izleta zadržava pravo ponuditi korigovane, više cene u odnosu na zainteresovani broj putnika koje isti nisu u obavezi da prihvate. Termini fakultativnih izleta su promenljivi i zavise od slobodnih termina po lokalitetima, broja prijavljenih putnika i objektivnih okolnosti. Izvršilac usluga na odredištu je inopartner.</w:t>
      </w:r>
    </w:p>
    <w:p w14:paraId="1CF984FC" w14:textId="77777777" w:rsidR="001E3C12" w:rsidRDefault="001E3C12" w:rsidP="00B34493">
      <w:pPr>
        <w:spacing w:after="0"/>
        <w:jc w:val="both"/>
        <w:rPr>
          <w:rFonts w:ascii="Candara" w:hAnsi="Candara" w:cs="Times New Roman"/>
          <w:sz w:val="15"/>
          <w:szCs w:val="15"/>
        </w:rPr>
      </w:pPr>
    </w:p>
    <w:p w14:paraId="6C86558E" w14:textId="77777777" w:rsidR="001E3C12" w:rsidRDefault="001E3C12" w:rsidP="00B34493">
      <w:pPr>
        <w:spacing w:after="0"/>
        <w:jc w:val="both"/>
        <w:rPr>
          <w:rFonts w:ascii="Candara" w:hAnsi="Candara" w:cs="Times New Roman"/>
          <w:sz w:val="6"/>
          <w:szCs w:val="6"/>
        </w:rPr>
      </w:pPr>
    </w:p>
    <w:p w14:paraId="325C4261" w14:textId="77777777" w:rsidR="001E3C12" w:rsidRPr="001E3C12" w:rsidRDefault="001E3C12" w:rsidP="00B34493">
      <w:pPr>
        <w:spacing w:after="0"/>
        <w:jc w:val="both"/>
        <w:rPr>
          <w:rFonts w:ascii="Candara" w:hAnsi="Candara" w:cs="Times New Roman"/>
          <w:sz w:val="6"/>
          <w:szCs w:val="6"/>
        </w:rPr>
      </w:pPr>
    </w:p>
    <w:p w14:paraId="176810B9" w14:textId="77777777" w:rsidR="00B34493" w:rsidRPr="00605263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u w:val="single"/>
          <w:lang w:val="sl-SI"/>
        </w:rPr>
      </w:pPr>
      <w:r w:rsidRPr="00605263">
        <w:rPr>
          <w:rFonts w:ascii="Candara" w:hAnsi="Candara" w:cs="Times New Roman"/>
          <w:b/>
          <w:sz w:val="15"/>
          <w:szCs w:val="15"/>
          <w:lang w:val="sl-SI"/>
        </w:rPr>
        <w:t xml:space="preserve">OPIS SMEŠTAJA - </w:t>
      </w:r>
      <w:r w:rsidRPr="00605263">
        <w:rPr>
          <w:rFonts w:ascii="Candara" w:hAnsi="Candara" w:cs="Times New Roman"/>
          <w:b/>
          <w:i/>
          <w:sz w:val="15"/>
          <w:szCs w:val="15"/>
        </w:rPr>
        <w:t>opisi smeštajnih objekata su informativnog karaktera</w:t>
      </w:r>
    </w:p>
    <w:p w14:paraId="27A0037B" w14:textId="1215FDE3" w:rsidR="00A778F8" w:rsidRPr="00605263" w:rsidRDefault="00A778F8" w:rsidP="00A778F8">
      <w:pPr>
        <w:spacing w:after="0"/>
        <w:contextualSpacing/>
        <w:jc w:val="both"/>
        <w:rPr>
          <w:rFonts w:ascii="Candara" w:hAnsi="Candara" w:cs="Times New Roman"/>
          <w:i/>
          <w:iCs/>
          <w:color w:val="FF0000"/>
          <w:sz w:val="15"/>
          <w:szCs w:val="15"/>
        </w:rPr>
      </w:pPr>
      <w:bookmarkStart w:id="0" w:name="_Hlk4416622"/>
      <w:r w:rsidRPr="00605263">
        <w:rPr>
          <w:rFonts w:ascii="Candara" w:hAnsi="Candara" w:cs="Times New Roman"/>
          <w:b/>
          <w:sz w:val="15"/>
          <w:szCs w:val="15"/>
          <w:lang w:val="sl-SI"/>
        </w:rPr>
        <w:t xml:space="preserve">Hotel </w:t>
      </w:r>
      <w:bookmarkEnd w:id="0"/>
      <w:r w:rsidRPr="00605263">
        <w:rPr>
          <w:rFonts w:ascii="Candara" w:hAnsi="Candara" w:cs="Times New Roman"/>
          <w:b/>
          <w:i/>
          <w:iCs/>
          <w:sz w:val="15"/>
          <w:szCs w:val="15"/>
          <w:lang w:val="sl-SI"/>
        </w:rPr>
        <w:t>CENTRAL 2*</w:t>
      </w:r>
      <w:r w:rsidRPr="00605263">
        <w:rPr>
          <w:rFonts w:ascii="Candara" w:hAnsi="Candara" w:cs="Times New Roman"/>
          <w:b/>
          <w:sz w:val="15"/>
          <w:szCs w:val="15"/>
          <w:lang w:val="sl-SI"/>
        </w:rPr>
        <w:t xml:space="preserve"> </w:t>
      </w:r>
      <w:r w:rsidRPr="00605263">
        <w:rPr>
          <w:rFonts w:ascii="Candara" w:hAnsi="Candara" w:cs="Times New Roman"/>
          <w:sz w:val="15"/>
          <w:szCs w:val="15"/>
        </w:rPr>
        <w:t xml:space="preserve">Hotel se nalazi u samom centru grada. Iako ima 2*, sadržaji hotela odgovaraju hotelima sa 3* i 4*. </w:t>
      </w:r>
      <w:r w:rsidRPr="0060526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Sobe su u 1/2 i 1/2 +1 (treći krevet je pomoćni </w:t>
      </w:r>
      <w:r w:rsidRPr="00605263">
        <w:rPr>
          <w:rFonts w:ascii="Candara" w:hAnsi="Candara" w:cs="Times New Roman"/>
          <w:color w:val="000000"/>
          <w:sz w:val="15"/>
          <w:szCs w:val="15"/>
        </w:rPr>
        <w:t>ležaj manjih dimenzija - </w:t>
      </w:r>
      <w:r w:rsidRPr="00605263">
        <w:rPr>
          <w:rFonts w:ascii="Candara" w:hAnsi="Candara" w:cs="Times New Roman"/>
          <w:b/>
          <w:bCs/>
          <w:i/>
          <w:iCs/>
          <w:color w:val="000000"/>
          <w:sz w:val="15"/>
          <w:szCs w:val="15"/>
        </w:rPr>
        <w:t>isključivo na upit</w:t>
      </w:r>
      <w:r w:rsidRPr="00605263">
        <w:rPr>
          <w:rFonts w:ascii="Candara" w:hAnsi="Candara" w:cs="Times New Roman"/>
          <w:color w:val="000000"/>
          <w:sz w:val="15"/>
          <w:szCs w:val="15"/>
        </w:rPr>
        <w:t>) sa TWC</w:t>
      </w:r>
      <w:r w:rsidRPr="00605263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, TV, mini bar, telefonom... Doručak je na bazi švedskog stola – samoposluživanje. </w:t>
      </w:r>
      <w:hyperlink r:id="rId11" w:history="1">
        <w:r w:rsidR="00BD25EB" w:rsidRPr="00605263">
          <w:rPr>
            <w:rStyle w:val="Hyperlink"/>
            <w:rFonts w:ascii="Candara" w:hAnsi="Candara" w:cs="Times New Roman"/>
            <w:i/>
            <w:iCs/>
            <w:color w:val="FF0000"/>
            <w:sz w:val="15"/>
            <w:szCs w:val="15"/>
            <w:u w:val="none"/>
          </w:rPr>
          <w:t>www.hotel-central.ro/</w:t>
        </w:r>
      </w:hyperlink>
    </w:p>
    <w:p w14:paraId="67635684" w14:textId="77777777" w:rsidR="001E3C12" w:rsidRDefault="001E3C12" w:rsidP="001E3C12">
      <w:pPr>
        <w:pStyle w:val="Heading4"/>
        <w:shd w:val="clear" w:color="auto" w:fill="FFFFFF"/>
        <w:spacing w:before="0" w:after="0"/>
        <w:jc w:val="center"/>
        <w:rPr>
          <w:rFonts w:ascii="Candara" w:hAnsi="Candara"/>
          <w:bCs w:val="0"/>
          <w:i/>
          <w:sz w:val="15"/>
          <w:szCs w:val="15"/>
        </w:rPr>
      </w:pPr>
    </w:p>
    <w:p w14:paraId="6AA9881C" w14:textId="186B4C85" w:rsidR="00B34493" w:rsidRPr="00605263" w:rsidRDefault="00B34493" w:rsidP="001E3C12">
      <w:pPr>
        <w:pStyle w:val="Heading4"/>
        <w:shd w:val="clear" w:color="auto" w:fill="FFFFFF"/>
        <w:spacing w:before="0" w:after="0"/>
        <w:jc w:val="center"/>
        <w:rPr>
          <w:rFonts w:ascii="Candara" w:hAnsi="Candara"/>
          <w:bCs w:val="0"/>
          <w:i/>
          <w:sz w:val="15"/>
          <w:szCs w:val="15"/>
        </w:rPr>
      </w:pPr>
      <w:r w:rsidRPr="00605263">
        <w:rPr>
          <w:rFonts w:ascii="Candara" w:hAnsi="Candara"/>
          <w:bCs w:val="0"/>
          <w:i/>
          <w:sz w:val="15"/>
          <w:szCs w:val="15"/>
        </w:rPr>
        <w:t>MOLIMO VAS DA SE PRE ZAKLJUČENJA UGOVORA O PUTOVANJU UPOZNATE SA PROGRAMOM PUTOVANJA I POSEBNIM NAPOMENAMA KOJE SU SASTAVNI DEO PROGRAMA PUTOVANJA, KAO I OPŠTIM USLOVIMA PUTOVANJA AGENCIJE TRAVELLINO</w:t>
      </w:r>
    </w:p>
    <w:p w14:paraId="09ECEF16" w14:textId="77777777" w:rsidR="00BD25EB" w:rsidRPr="00605263" w:rsidRDefault="00BD25EB" w:rsidP="00DB3AB7">
      <w:pPr>
        <w:spacing w:after="0"/>
        <w:ind w:left="426" w:hanging="426"/>
        <w:jc w:val="center"/>
        <w:rPr>
          <w:rFonts w:ascii="Candara" w:hAnsi="Candara" w:cs="Times New Roman"/>
          <w:b/>
          <w:i/>
          <w:sz w:val="10"/>
          <w:szCs w:val="10"/>
          <w:shd w:val="clear" w:color="auto" w:fill="FFFFFF"/>
        </w:rPr>
      </w:pPr>
    </w:p>
    <w:p w14:paraId="6DC4FA0F" w14:textId="61145743" w:rsidR="008F1602" w:rsidRPr="00605263" w:rsidRDefault="0035797E" w:rsidP="00DB3AB7">
      <w:pPr>
        <w:spacing w:after="0"/>
        <w:ind w:left="426" w:hanging="426"/>
        <w:jc w:val="center"/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</w:pPr>
      <w:r w:rsidRPr="0035797E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PREMA ZAKONU O TURIZMU ORGANIZATOR PUTOVANJA IMA PROPISANU POLISU OSIGURANJA BROJ 30000044519 OD 01.10.2024. GODINE – ROK VAŽENJA 30.09.2025. GODINE, POLISA MILENIJUM OSIGURANJE A.D.O, U VISINI OD 50.000 EVRA ZA SLUČAJ INSOLVENTNOSTI ORGANIZATORA PUTOVANJA I ZA SLUČAJ NAKNADE ŠTETE KOJA SE PROUZROKUJE PUTNIKU NEISPUNJENJEM, DELIMIČNIM ISPUNJENJEM ILI NEUREDNIM ISPUNJENJEM OBAVEZA ORGANIZATORA PUTOVANJA KOJE SU ODREĐENE OPŠTIM USLOVIMA I PROGRAMOM PUTOVANJA</w:t>
      </w:r>
    </w:p>
    <w:p w14:paraId="5AEC589D" w14:textId="77777777" w:rsidR="00BD25EB" w:rsidRPr="00605263" w:rsidRDefault="00BD25EB" w:rsidP="00B34493">
      <w:pPr>
        <w:spacing w:after="0"/>
        <w:ind w:left="426" w:hanging="426"/>
        <w:jc w:val="center"/>
        <w:rPr>
          <w:rFonts w:ascii="Candara" w:hAnsi="Candara" w:cs="Times New Roman"/>
          <w:sz w:val="10"/>
          <w:szCs w:val="10"/>
          <w:lang w:val="sl-SI"/>
        </w:rPr>
      </w:pPr>
    </w:p>
    <w:p w14:paraId="1B76DDB1" w14:textId="619CE439" w:rsidR="00B34493" w:rsidRPr="0060526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605263">
        <w:rPr>
          <w:rFonts w:ascii="Candara" w:hAnsi="Candara" w:cs="Times New Roman"/>
          <w:sz w:val="15"/>
          <w:szCs w:val="15"/>
          <w:lang w:val="sl-SI"/>
        </w:rPr>
        <w:t xml:space="preserve">PROGRAM JE RAĐEN NA BAZI MINIMUM </w:t>
      </w:r>
      <w:r w:rsidR="0011628C" w:rsidRPr="00605263">
        <w:rPr>
          <w:rFonts w:ascii="Candara" w:hAnsi="Candara" w:cs="Times New Roman"/>
          <w:sz w:val="15"/>
          <w:szCs w:val="15"/>
          <w:lang w:val="sl-SI"/>
        </w:rPr>
        <w:t>5</w:t>
      </w:r>
      <w:r w:rsidRPr="00605263">
        <w:rPr>
          <w:rFonts w:ascii="Candara" w:hAnsi="Candara" w:cs="Times New Roman"/>
          <w:sz w:val="15"/>
          <w:szCs w:val="15"/>
          <w:lang w:val="sl-SI"/>
        </w:rPr>
        <w:t>0 PUTNIKA</w:t>
      </w:r>
    </w:p>
    <w:p w14:paraId="3A2382A1" w14:textId="77777777" w:rsidR="00B34493" w:rsidRPr="0060526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605263">
        <w:rPr>
          <w:rFonts w:ascii="Candara" w:hAnsi="Candara" w:cs="Times New Roman"/>
          <w:sz w:val="15"/>
          <w:szCs w:val="15"/>
          <w:lang w:val="sl-SI"/>
        </w:rPr>
        <w:t>U SLUČAJU NEDOVOLJNOG BROJA PUTNIKA ROK ZA OTKAZ PUTOVANJA JE PET DANA PRE POČETKA PUTOVANJA</w:t>
      </w:r>
    </w:p>
    <w:p w14:paraId="7F571E38" w14:textId="77777777" w:rsidR="00B34493" w:rsidRPr="0060526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605263">
        <w:rPr>
          <w:rFonts w:ascii="Candara" w:hAnsi="Candara" w:cs="Times New Roman"/>
          <w:sz w:val="15"/>
          <w:szCs w:val="15"/>
          <w:lang w:val="sl-SI"/>
        </w:rPr>
        <w:t>AGENCIJA ZADRŽAVA PRAVO DA REALIZUJE PREVOZ UZ KOREKCIJU CENE ILI U SARADNJI SA DRUGOM AGENCIJOM</w:t>
      </w:r>
    </w:p>
    <w:p w14:paraId="4C2F5257" w14:textId="77777777" w:rsidR="00B34493" w:rsidRPr="0060526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605263">
        <w:rPr>
          <w:rFonts w:ascii="Candara" w:hAnsi="Candara" w:cs="Times New Roman"/>
          <w:sz w:val="15"/>
          <w:szCs w:val="15"/>
          <w:lang w:val="sl-SI"/>
        </w:rPr>
        <w:t>AGENCIJA ZADRŽAVA PRAVO KOREKCIJE CENA U SLUČAJU PROMENA NA DEVIZNOM TRŽIŠTU</w:t>
      </w:r>
    </w:p>
    <w:p w14:paraId="4E76A128" w14:textId="77777777" w:rsidR="00B34493" w:rsidRPr="0060526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605263">
        <w:rPr>
          <w:rFonts w:ascii="Candara" w:hAnsi="Candara" w:cs="Times New Roman"/>
          <w:sz w:val="15"/>
          <w:szCs w:val="15"/>
          <w:lang w:val="sl-SI"/>
        </w:rPr>
        <w:t>AGENCIJA NE SNOSI ODGOVORNOST ZA EVENTUALNE DRUGAČIJE USMENE INFORMACIJE O PROGRAMU PUTOVANJA</w:t>
      </w:r>
    </w:p>
    <w:p w14:paraId="3811554C" w14:textId="77777777" w:rsidR="00B34493" w:rsidRPr="00605263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605263">
        <w:rPr>
          <w:rFonts w:ascii="Candara" w:hAnsi="Candara" w:cs="Times New Roman"/>
          <w:sz w:val="15"/>
          <w:szCs w:val="15"/>
          <w:lang w:val="es-ES_tradnl"/>
        </w:rPr>
        <w:t>ORGANIZATOR ZADRŽAVA PRAVO PROMENE REDOSLEDA POJEDINIH SADRŽAJA U PROGRAMU</w:t>
      </w:r>
    </w:p>
    <w:p w14:paraId="0C020F51" w14:textId="77777777" w:rsidR="00B34493" w:rsidRPr="0060526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605263">
        <w:rPr>
          <w:rFonts w:ascii="Candara" w:hAnsi="Candara" w:cs="Times New Roman"/>
          <w:b/>
          <w:sz w:val="15"/>
          <w:szCs w:val="15"/>
          <w:lang w:val="es-ES_tradnl"/>
        </w:rPr>
        <w:t>UZ OVAJ PROGRAM VAŽE OPŠTI USLOVI PUTOVANJA TURISTIČKE AGENCIJE TRAVELLINO</w:t>
      </w:r>
    </w:p>
    <w:p w14:paraId="46124D93" w14:textId="77777777" w:rsidR="00B34493" w:rsidRPr="0060526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605263">
        <w:rPr>
          <w:rFonts w:ascii="Candara" w:hAnsi="Candara" w:cs="Times New Roman"/>
          <w:b/>
          <w:sz w:val="15"/>
          <w:szCs w:val="15"/>
          <w:lang w:val="es-ES_tradnl"/>
        </w:rPr>
        <w:t>POSEBNE NAPOMENE SU SASTAVNI DEO PROGRAMA PUTOVANJA</w:t>
      </w:r>
    </w:p>
    <w:p w14:paraId="4736CE41" w14:textId="1AD9769B" w:rsidR="00B34493" w:rsidRPr="00605263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sl-SI"/>
        </w:rPr>
      </w:pPr>
      <w:r w:rsidRPr="00605263">
        <w:rPr>
          <w:rFonts w:ascii="Candara" w:hAnsi="Candara" w:cs="Times New Roman"/>
          <w:b/>
          <w:sz w:val="15"/>
          <w:szCs w:val="15"/>
          <w:lang w:val="sl-SI"/>
        </w:rPr>
        <w:t xml:space="preserve">ORGANIZATOR PUTOVANJA TURISTIČKA AGENCIJA TRAVELLINO, LICENCA OTP </w:t>
      </w:r>
      <w:r w:rsidR="00466D53" w:rsidRPr="00605263">
        <w:rPr>
          <w:rFonts w:ascii="Candara" w:hAnsi="Candara" w:cs="Times New Roman"/>
          <w:b/>
          <w:sz w:val="15"/>
          <w:szCs w:val="15"/>
          <w:lang w:val="sl-SI"/>
        </w:rPr>
        <w:t>8</w:t>
      </w:r>
      <w:r w:rsidR="008F1602" w:rsidRPr="00605263">
        <w:rPr>
          <w:rFonts w:ascii="Candara" w:hAnsi="Candara" w:cs="Times New Roman"/>
          <w:b/>
          <w:sz w:val="15"/>
          <w:szCs w:val="15"/>
          <w:lang w:val="sl-SI"/>
        </w:rPr>
        <w:t>6</w:t>
      </w:r>
      <w:r w:rsidRPr="00605263">
        <w:rPr>
          <w:rFonts w:ascii="Candara" w:hAnsi="Candara" w:cs="Times New Roman"/>
          <w:b/>
          <w:sz w:val="15"/>
          <w:szCs w:val="15"/>
          <w:lang w:val="sl-SI"/>
        </w:rPr>
        <w:t>/202</w:t>
      </w:r>
      <w:r w:rsidR="00466D53" w:rsidRPr="00605263">
        <w:rPr>
          <w:rFonts w:ascii="Candara" w:hAnsi="Candara" w:cs="Times New Roman"/>
          <w:b/>
          <w:sz w:val="15"/>
          <w:szCs w:val="15"/>
          <w:lang w:val="sl-SI"/>
        </w:rPr>
        <w:t>1</w:t>
      </w:r>
      <w:r w:rsidRPr="00605263">
        <w:rPr>
          <w:rFonts w:ascii="Candara" w:hAnsi="Candara" w:cs="Times New Roman"/>
          <w:b/>
          <w:sz w:val="15"/>
          <w:szCs w:val="15"/>
          <w:lang w:val="sl-SI"/>
        </w:rPr>
        <w:t xml:space="preserve">, kategorija </w:t>
      </w:r>
      <w:r w:rsidR="00466D53" w:rsidRPr="00605263">
        <w:rPr>
          <w:rFonts w:ascii="Candara" w:hAnsi="Candara" w:cs="Times New Roman"/>
          <w:b/>
          <w:sz w:val="15"/>
          <w:szCs w:val="15"/>
          <w:lang w:val="sl-SI"/>
        </w:rPr>
        <w:t>A</w:t>
      </w:r>
    </w:p>
    <w:p w14:paraId="1C9362E4" w14:textId="546F3CCE" w:rsidR="00B34493" w:rsidRPr="00605263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605263">
        <w:rPr>
          <w:rFonts w:ascii="Candara" w:hAnsi="Candara" w:cs="Times New Roman"/>
          <w:sz w:val="15"/>
          <w:szCs w:val="15"/>
          <w:lang w:val="sl-SI"/>
        </w:rPr>
        <w:t xml:space="preserve">broj programa </w:t>
      </w:r>
      <w:r w:rsidR="00BD25EB" w:rsidRPr="00605263">
        <w:rPr>
          <w:rFonts w:ascii="Candara" w:hAnsi="Candara" w:cs="Times New Roman"/>
          <w:sz w:val="15"/>
          <w:szCs w:val="15"/>
          <w:lang w:val="sl-SI"/>
        </w:rPr>
        <w:t>0</w:t>
      </w:r>
      <w:r w:rsidR="001E3C12">
        <w:rPr>
          <w:rFonts w:ascii="Candara" w:hAnsi="Candara" w:cs="Times New Roman"/>
          <w:sz w:val="15"/>
          <w:szCs w:val="15"/>
          <w:lang w:val="sl-SI"/>
        </w:rPr>
        <w:t>71</w:t>
      </w:r>
      <w:r w:rsidRPr="00605263">
        <w:rPr>
          <w:rFonts w:ascii="Candara" w:hAnsi="Candara" w:cs="Times New Roman"/>
          <w:sz w:val="15"/>
          <w:szCs w:val="15"/>
          <w:lang w:val="sl-SI"/>
        </w:rPr>
        <w:t>/20</w:t>
      </w:r>
      <w:r w:rsidR="00BD25EB" w:rsidRPr="00605263">
        <w:rPr>
          <w:rFonts w:ascii="Candara" w:hAnsi="Candara" w:cs="Times New Roman"/>
          <w:sz w:val="15"/>
          <w:szCs w:val="15"/>
          <w:lang w:val="sl-SI"/>
        </w:rPr>
        <w:t>2</w:t>
      </w:r>
      <w:r w:rsidR="001E3C12">
        <w:rPr>
          <w:rFonts w:ascii="Candara" w:hAnsi="Candara" w:cs="Times New Roman"/>
          <w:sz w:val="15"/>
          <w:szCs w:val="15"/>
          <w:lang w:val="sl-SI"/>
        </w:rPr>
        <w:t>4</w:t>
      </w:r>
      <w:r w:rsidRPr="00605263">
        <w:rPr>
          <w:rFonts w:ascii="Candara" w:hAnsi="Candara" w:cs="Times New Roman"/>
          <w:sz w:val="15"/>
          <w:szCs w:val="15"/>
          <w:lang w:val="sl-SI"/>
        </w:rPr>
        <w:t xml:space="preserve"> </w:t>
      </w:r>
    </w:p>
    <w:p w14:paraId="5D457F0C" w14:textId="77777777" w:rsidR="00B34493" w:rsidRPr="00605263" w:rsidRDefault="00B34493" w:rsidP="00B34493">
      <w:pPr>
        <w:spacing w:after="0"/>
        <w:rPr>
          <w:rFonts w:ascii="Candara" w:eastAsia="Calibri" w:hAnsi="Candara" w:cs="Times New Roman"/>
          <w:b/>
          <w:sz w:val="10"/>
          <w:szCs w:val="10"/>
          <w:u w:val="single"/>
        </w:rPr>
      </w:pPr>
    </w:p>
    <w:p w14:paraId="4E27CE5E" w14:textId="77777777" w:rsidR="00B34493" w:rsidRPr="00605263" w:rsidRDefault="00B34493" w:rsidP="00B34493">
      <w:pPr>
        <w:shd w:val="clear" w:color="auto" w:fill="D9D9D9"/>
        <w:spacing w:after="0"/>
        <w:rPr>
          <w:rFonts w:ascii="Candara" w:eastAsia="Calibri" w:hAnsi="Candara" w:cs="Times New Roman"/>
          <w:b/>
          <w:sz w:val="15"/>
          <w:szCs w:val="15"/>
        </w:rPr>
      </w:pPr>
      <w:r w:rsidRPr="00605263">
        <w:rPr>
          <w:rFonts w:ascii="Candara" w:eastAsia="Calibri" w:hAnsi="Candara" w:cs="Times New Roman"/>
          <w:b/>
          <w:sz w:val="15"/>
          <w:szCs w:val="15"/>
        </w:rPr>
        <w:t xml:space="preserve">POSEBNE NAPOMENE </w:t>
      </w:r>
    </w:p>
    <w:p w14:paraId="6B41799E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b/>
          <w:bCs/>
          <w:sz w:val="14"/>
          <w:szCs w:val="14"/>
        </w:rPr>
      </w:pPr>
      <w:r w:rsidRPr="009B2C34">
        <w:rPr>
          <w:rFonts w:ascii="Candara" w:hAnsi="Candara"/>
          <w:b/>
          <w:bCs/>
          <w:sz w:val="14"/>
          <w:szCs w:val="14"/>
        </w:rPr>
        <w:t xml:space="preserve">Preporuka agencije je da putnik uplati individualno osiguranje od otkaza putovanja jer u suprotnom za svaki otkaz od strane putnika postupaće se isključivo po Opštim uslovima putovanja – tačka 10 </w:t>
      </w:r>
      <w:r w:rsidRPr="009B2C34">
        <w:rPr>
          <w:rStyle w:val="Strong"/>
          <w:rFonts w:ascii="Candara" w:hAnsi="Candara"/>
          <w:sz w:val="14"/>
          <w:szCs w:val="14"/>
          <w:bdr w:val="none" w:sz="0" w:space="0" w:color="auto" w:frame="1"/>
          <w:shd w:val="clear" w:color="auto" w:fill="FFFFFF"/>
        </w:rPr>
        <w:t>ODUSTAJANJE PUTNIKA OD PUTOVANJA</w:t>
      </w:r>
      <w:r w:rsidRPr="009B2C34">
        <w:rPr>
          <w:rFonts w:ascii="Candara" w:hAnsi="Candara"/>
          <w:b/>
          <w:bCs/>
          <w:sz w:val="14"/>
          <w:szCs w:val="14"/>
        </w:rPr>
        <w:t>.</w:t>
      </w:r>
    </w:p>
    <w:p w14:paraId="49E39C9B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bCs/>
          <w:sz w:val="14"/>
          <w:szCs w:val="14"/>
        </w:rPr>
        <w:t>Redosled sedenja u autobusu se pravi prema datumu uplate tj sklapanja Ugovora o putovanju</w:t>
      </w:r>
      <w:r w:rsidRPr="009B2C34">
        <w:rPr>
          <w:rFonts w:ascii="Candara" w:hAnsi="Candara"/>
          <w:sz w:val="14"/>
          <w:szCs w:val="14"/>
        </w:rPr>
        <w:t>. Prilikom pravljenja redosleda sedenja uzimaju se u obzir stariji putnici, trudnice, porodice sa decom (do 12 godina), putnici sa dokumentovanim zdravstvenim problemima… Prvi red sedi</w:t>
      </w:r>
      <w:r w:rsidRPr="009B2C34">
        <w:rPr>
          <w:rFonts w:ascii="Candara" w:hAnsi="Candara"/>
          <w:sz w:val="14"/>
          <w:szCs w:val="14"/>
          <w:lang w:val="sr-Latn-RS"/>
        </w:rPr>
        <w:t xml:space="preserve">šta su službena sedišta i ako nema potrebe, ne izdaju se putnicima. </w:t>
      </w:r>
      <w:r w:rsidRPr="009B2C34">
        <w:rPr>
          <w:rFonts w:ascii="Candara" w:hAnsi="Candara"/>
          <w:sz w:val="14"/>
          <w:szCs w:val="14"/>
          <w:u w:val="single"/>
          <w:lang w:val="sr-Latn-RS"/>
        </w:rPr>
        <w:t>Putnik je dužan da prihvati sedište koje mu agencija dodeli</w:t>
      </w:r>
      <w:r w:rsidRPr="009B2C34">
        <w:rPr>
          <w:rFonts w:ascii="Candara" w:hAnsi="Candara"/>
          <w:sz w:val="14"/>
          <w:szCs w:val="14"/>
          <w:lang w:val="sr-Latn-RS"/>
        </w:rPr>
        <w:t>.</w:t>
      </w:r>
      <w:r w:rsidRPr="009B2C34">
        <w:rPr>
          <w:rFonts w:ascii="Candara" w:hAnsi="Candara"/>
          <w:sz w:val="14"/>
          <w:szCs w:val="14"/>
        </w:rPr>
        <w:t xml:space="preserve"> </w:t>
      </w:r>
    </w:p>
    <w:p w14:paraId="3BFBCA0A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sz w:val="14"/>
          <w:szCs w:val="14"/>
        </w:rPr>
        <w:t>Putnik je dužan da prilikom potpisivanja ugovora dostavi organizatoru putovanja sve tražene podatke, uključujući i broj isprave sa kojom se prelazi granica. Ukoliko prilikom potpisivanja ugovora nije dostavio traženi podatak, rok za dostavu je 48 sati.</w:t>
      </w:r>
    </w:p>
    <w:p w14:paraId="4582B268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sz w:val="14"/>
          <w:szCs w:val="14"/>
        </w:rPr>
        <w:t xml:space="preserve">Za putnike koji poseduju crveni biometrijski pasoš Republike Srbije, za ulazak u EU pasoš treba da važi minimum 3 meseca od dana povratka sa putovanja, a za ulazak u Republiku Tursku minimum 6 meseci od dana povratka sa putovanja. </w:t>
      </w:r>
    </w:p>
    <w:p w14:paraId="42031247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sz w:val="14"/>
          <w:szCs w:val="14"/>
        </w:rPr>
        <w:t>Molimo putnike da vode računa o važnosti putnih isprava, naročito dečjih.</w:t>
      </w:r>
    </w:p>
    <w:p w14:paraId="0AE1071C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sz w:val="14"/>
          <w:szCs w:val="14"/>
        </w:rPr>
        <w:t xml:space="preserve">Organizator putovanja nije ovlašćen i ne ceni valjanost putnih i drugih isprava. Putnici koji nisu državljani Srbije u obavezi su da se sami upoznaju sa viznim režimom zemlje u koju putuju.  Preporučuje se putnicima da se o uslovima ulaska u zemlje EU (potrebna novčana sredstva za boravak, zdravstveno osiguranje, potvrde o smeštaju...) informišu na sajtu Delegacije EU u Srbiji www.europa.rs ili u ambasadi ili konzulatu zemlje u koju putuju i kroz koje prolaze. Agencija ne snosi odgovornost u slučaju da pogranične vlasti onemoguće putniku ulaz na teritoriju EU. </w:t>
      </w:r>
    </w:p>
    <w:p w14:paraId="75DA846D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bookmarkStart w:id="1" w:name="_Hlk8648707"/>
      <w:r w:rsidRPr="009B2C34">
        <w:rPr>
          <w:rFonts w:ascii="Candara" w:hAnsi="Candara"/>
          <w:sz w:val="14"/>
          <w:szCs w:val="14"/>
        </w:rPr>
        <w:t>Ukoliko putnici izvrše doplatu za dodatno sedište u autobusu, nemaju prava na refundiranje novca nakon putovanja ukoliko u autobusu ostane još slobodnih mesta.</w:t>
      </w:r>
      <w:bookmarkEnd w:id="1"/>
    </w:p>
    <w:p w14:paraId="5B173FD5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sz w:val="14"/>
          <w:szCs w:val="14"/>
          <w:lang w:val="pl-PL"/>
        </w:rPr>
        <w:t>48h pred polazak organizator putovanja šalje obaveštenje sa svim detaljima polaska. Ukoliko ne dobijete poruku obavezno kontaktirajte agenciju radi dobijanja tačnih podataka oko polaska na putovanje.</w:t>
      </w:r>
    </w:p>
    <w:p w14:paraId="25F8C07F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bCs/>
          <w:sz w:val="14"/>
          <w:szCs w:val="14"/>
          <w:lang w:val="pl-PL"/>
        </w:rPr>
        <w:t>Zaustavljanje radi usputnih odmora</w:t>
      </w:r>
      <w:r w:rsidRPr="009B2C34">
        <w:rPr>
          <w:rFonts w:ascii="Candara" w:hAnsi="Candara"/>
          <w:sz w:val="14"/>
          <w:szCs w:val="14"/>
          <w:lang w:val="pl-PL"/>
        </w:rPr>
        <w:t> predviđeno je na svakih 3,5 do 4h vožnje na usputnim stajalištima, u zavisnosti od raspoloživosti kapaciteta stajališta i uslova na putu.</w:t>
      </w:r>
    </w:p>
    <w:p w14:paraId="52FD941D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sz w:val="14"/>
          <w:szCs w:val="14"/>
          <w:lang w:val="pl-PL"/>
        </w:rPr>
        <w:t>Mole se putnici </w:t>
      </w:r>
      <w:r w:rsidRPr="009B2C34">
        <w:rPr>
          <w:rFonts w:ascii="Candara" w:hAnsi="Candara"/>
          <w:bCs/>
          <w:sz w:val="14"/>
          <w:szCs w:val="14"/>
          <w:lang w:val="pl-PL"/>
        </w:rPr>
        <w:t>da vode računa o svojim putnim ispravama, novcu i stvarima</w:t>
      </w:r>
      <w:r w:rsidRPr="009B2C34">
        <w:rPr>
          <w:rFonts w:ascii="Candara" w:hAnsi="Candara"/>
          <w:sz w:val="14"/>
          <w:szCs w:val="14"/>
          <w:lang w:val="pl-PL"/>
        </w:rPr>
        <w:t> u toku trajanja aranžmana. Ostavljanje vrednih stvari u autobusu i u hotelskim sobama nije preporučljivo jer ni prevoznik ni hotel ne odgovaraju za iste! U slučaju obijanja autobusa, putnik može zatražiti nadoknadu štete samo za svoje osigurane stvari kod ovlašćenih osiguravajućih kuća. Organizator putovanja ne može odgovarati niti se organizatoru putovanja pišu prigovori u slučaju ovih nepredviđenih okolnosti.</w:t>
      </w:r>
    </w:p>
    <w:p w14:paraId="6527FD6A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bCs/>
          <w:sz w:val="14"/>
          <w:szCs w:val="14"/>
          <w:lang w:val="pl-PL"/>
        </w:rPr>
        <w:t>Napominjemo da je putovanje grupno i tome je sve podređeno</w:t>
      </w:r>
      <w:r w:rsidRPr="009B2C34">
        <w:rPr>
          <w:rFonts w:ascii="Candara" w:hAnsi="Candara"/>
          <w:sz w:val="14"/>
          <w:szCs w:val="14"/>
          <w:lang w:val="pl-PL"/>
        </w:rPr>
        <w:t>. Prema tome, potrebno je jasno sagledavanje situacije da su u vozilu, muzika i filmovi koji se puštaju neutralni po svom sadržaju. Temperatura u vozilu ne može se individualno za svako sedište podešavati i imajte u vidu da ono što je za nekoga toplo, za drugog je hladno i sl. Dakle, </w:t>
      </w:r>
      <w:r w:rsidRPr="009B2C34">
        <w:rPr>
          <w:rFonts w:ascii="Candara" w:hAnsi="Candara"/>
          <w:bCs/>
          <w:sz w:val="14"/>
          <w:szCs w:val="14"/>
          <w:lang w:val="pl-PL"/>
        </w:rPr>
        <w:t>za grupno putovanje potrebno je puno razumevanje među putnicima i osećaj kolektivizma</w:t>
      </w:r>
      <w:r w:rsidRPr="009B2C34">
        <w:rPr>
          <w:rFonts w:ascii="Candara" w:hAnsi="Candara"/>
          <w:sz w:val="14"/>
          <w:szCs w:val="14"/>
          <w:lang w:val="pl-PL"/>
        </w:rPr>
        <w:t>.</w:t>
      </w:r>
    </w:p>
    <w:p w14:paraId="4A31C664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sz w:val="14"/>
          <w:szCs w:val="14"/>
          <w:lang w:val="pl-PL"/>
        </w:rPr>
        <w:t>Prostor za prtljag u autobusu je ograničen i predviđena količina prtljaga po putniku je jedan kofer i jedan komad ručnog prtljaga.</w:t>
      </w:r>
    </w:p>
    <w:p w14:paraId="7294BFF8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sz w:val="14"/>
          <w:szCs w:val="14"/>
          <w:lang w:val="pl-PL"/>
        </w:rPr>
        <w:t>Upozoravaju se putnici da zbog poštovanja satnica predviđenih programom putovanja, ne postoji mogućnost zadržavanja autobusa na graničnom prelazu radi regulisanja povraćaja sredstava po osnovu </w:t>
      </w:r>
      <w:r w:rsidRPr="009B2C34">
        <w:rPr>
          <w:rFonts w:ascii="Candara" w:hAnsi="Candara"/>
          <w:bCs/>
          <w:sz w:val="14"/>
          <w:szCs w:val="14"/>
          <w:lang w:val="pl-PL"/>
        </w:rPr>
        <w:t>“tax free”</w:t>
      </w:r>
      <w:r w:rsidRPr="009B2C34">
        <w:rPr>
          <w:rFonts w:ascii="Candara" w:hAnsi="Candara"/>
          <w:sz w:val="14"/>
          <w:szCs w:val="14"/>
          <w:lang w:val="pl-PL"/>
        </w:rPr>
        <w:t xml:space="preserve"> pa Vas molimo da to imate u vidu.</w:t>
      </w:r>
    </w:p>
    <w:p w14:paraId="4F957E89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sz w:val="14"/>
          <w:szCs w:val="14"/>
          <w:lang w:val="sv-SE"/>
        </w:rPr>
        <w:t>Organizator putovanja zadržava pravo promene programa putovanja usled nepredviđenih objektivnih okolnosti (npr. gužva na granicama, gužva u saobraćaju, zatvaranje nekog od lokaliteta predviđenog za obilazak...).</w:t>
      </w:r>
    </w:p>
    <w:p w14:paraId="352427E9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sz w:val="14"/>
          <w:szCs w:val="14"/>
          <w:lang w:val="sv-SE"/>
        </w:rPr>
        <w:t>Organizator putovanja i izleta na putovanju zadržava pravo izmene termina i uslova izvođenja fakultativnih izleta predviđenih programom kao i redosleda razgledanja usled objektivnih okolnosti. Molimo da uzmete u obzir da postoji mogućnost da usled državnih ili verskih praznika na određenoj destinaciji neki od lokaliteta ili tržnih centara, prodavnica, restorana, muzeja... ne rade.</w:t>
      </w:r>
    </w:p>
    <w:p w14:paraId="471BDCD4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sz w:val="14"/>
          <w:szCs w:val="14"/>
          <w:lang w:val="it-IT"/>
        </w:rPr>
        <w:t>Dužina trajanja slobodnog vremena za individualne aktivnosti tokom programa putovanja zavisi od objektivnih okolnosti (npr. dužine trajanja obilazaka, termina polazaka, vremena dolaska i daljeg rasporeda u aranžmanu).</w:t>
      </w:r>
    </w:p>
    <w:p w14:paraId="12F379ED" w14:textId="642F47C1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sz w:val="14"/>
          <w:szCs w:val="14"/>
          <w:lang w:val="it-IT"/>
        </w:rPr>
        <w:t>Putnicima koji imaju za cilj posete muzejima i galerijama, preporučujemo da na internetu provere radno vreme istih i da željene posete usklade sa slobodnim vremenom na putovanju.</w:t>
      </w:r>
    </w:p>
    <w:p w14:paraId="21992276" w14:textId="135CAE1A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noProof/>
          <w:sz w:val="14"/>
          <w:szCs w:val="14"/>
        </w:rPr>
        <w:drawing>
          <wp:anchor distT="0" distB="0" distL="114300" distR="114300" simplePos="0" relativeHeight="251671552" behindDoc="1" locked="0" layoutInCell="1" allowOverlap="1" wp14:anchorId="72D4DD7A" wp14:editId="08F4405F">
            <wp:simplePos x="0" y="0"/>
            <wp:positionH relativeFrom="margin">
              <wp:posOffset>212535</wp:posOffset>
            </wp:positionH>
            <wp:positionV relativeFrom="paragraph">
              <wp:posOffset>92017</wp:posOffset>
            </wp:positionV>
            <wp:extent cx="2886710" cy="3486150"/>
            <wp:effectExtent l="0" t="0" r="8890" b="0"/>
            <wp:wrapNone/>
            <wp:docPr id="2625622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6" r="14626" b="1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C34">
        <w:rPr>
          <w:rFonts w:ascii="Candara" w:hAnsi="Candara"/>
          <w:sz w:val="14"/>
          <w:szCs w:val="14"/>
          <w:lang w:val="it-IT"/>
        </w:rPr>
        <w:t>Oznaka kategorije hotela u programu je zvanično utvrđena i važeća na dan zaključenja ugovora između organizatora putovanja i ino partnera, te eventualne naknadne promene koje organizatoru putovanja nisu poznate ne mogu biti relevantne.</w:t>
      </w:r>
    </w:p>
    <w:p w14:paraId="0ACBC689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sz w:val="14"/>
          <w:szCs w:val="14"/>
          <w:lang w:val="it-IT"/>
        </w:rPr>
        <w:t>U smeštajne objekte se ulazi prvog dana boravka od 15:00h (postoji mogućnost ranijeg ulaska), a napuštaju se poslednjeg dana boravka najkasnije do 09:00h. </w:t>
      </w:r>
      <w:r w:rsidRPr="009B2C34">
        <w:rPr>
          <w:rFonts w:ascii="Candara" w:hAnsi="Candara"/>
          <w:sz w:val="14"/>
          <w:szCs w:val="14"/>
        </w:rPr>
        <w:t>Svaki hotel ima restoran. Svaka soba ima tuš / WC. Smeštaj iz ove ponude registrovan je, pregledan i standardizovan od strane Nacionalne turističke asocijacije zemlje u kojoj se nalazi. Organizator putovanja u slučaju ne objavljivanja tačnog imena hotela, obavezuje se da ime postavi najkasnije 7 dana pre polaska na put. U slučaju promene hotela, ukoliko je naznačen hotel na programu putovanja, organizator je dužan o tome obavestiti sve putnike pismenim putem, a zamenjen hotel mora u svemu odgovarati standardima hotela datog u opisu programa. Ukoliko eventualnu zamenu ugovorenog smeštaja ne prihvatite, možete odustati od putovanja, bez ikakvih posledica.</w:t>
      </w:r>
    </w:p>
    <w:p w14:paraId="468C3C0D" w14:textId="77777777" w:rsidR="00115477" w:rsidRPr="00115477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sz w:val="14"/>
          <w:szCs w:val="14"/>
        </w:rPr>
        <w:t xml:space="preserve">Opisi smeštajnih objekata su informativnog karaktera. Za eventualna odstupanja i kvalitet usluge u okviru </w:t>
      </w:r>
      <w:r w:rsidRPr="00115477">
        <w:rPr>
          <w:rFonts w:ascii="Candara" w:hAnsi="Candara"/>
          <w:sz w:val="14"/>
          <w:szCs w:val="14"/>
        </w:rPr>
        <w:t>smeštajnih objekata, organizator putovanja ne snosi odgovornost jer to isključivo zavisi od smeštajnih objekata. Neki od dopunskih sadržaja smeštajnih objekta su dostupni uz doplatu. Postoji mogućnost odstupanja i promena oko dostupnosti nekih sadržaja, jer isključivo zavise od smeštajnih objekata (npr. sef, parking, mini-bar, TV, klima uređaj, fen za kosu, internet...). Savetujemo da se i sami više informišete o istima putem interneta, na</w:t>
      </w:r>
      <w:r w:rsidRPr="00115477">
        <w:rPr>
          <w:rFonts w:ascii="Candara" w:hAnsi="Candara"/>
          <w:sz w:val="14"/>
          <w:szCs w:val="14"/>
          <w:shd w:val="clear" w:color="auto" w:fill="FFFFFF"/>
        </w:rPr>
        <w:t xml:space="preserve"> društvenim mrežama i </w:t>
      </w:r>
      <w:r w:rsidRPr="00115477">
        <w:rPr>
          <w:rFonts w:ascii="Candara" w:hAnsi="Candara"/>
          <w:sz w:val="14"/>
          <w:szCs w:val="14"/>
        </w:rPr>
        <w:t>specijalizovanim portalima koji pružaju</w:t>
      </w:r>
      <w:r w:rsidRPr="00115477">
        <w:rPr>
          <w:rFonts w:ascii="Candara" w:hAnsi="Candara"/>
          <w:sz w:val="14"/>
          <w:szCs w:val="14"/>
          <w:shd w:val="clear" w:color="auto" w:fill="FFFFFF"/>
        </w:rPr>
        <w:t xml:space="preserve"> tu vrstu </w:t>
      </w:r>
      <w:r w:rsidRPr="00115477">
        <w:rPr>
          <w:rFonts w:ascii="Candara" w:hAnsi="Candara"/>
          <w:sz w:val="14"/>
          <w:szCs w:val="14"/>
        </w:rPr>
        <w:t>pomoći putnicima poput </w:t>
      </w:r>
      <w:hyperlink r:id="rId12" w:tgtFrame="_blank" w:history="1">
        <w:r w:rsidRPr="00115477">
          <w:rPr>
            <w:rStyle w:val="Hyperlink"/>
            <w:rFonts w:ascii="Candara" w:hAnsi="Candara"/>
            <w:color w:val="auto"/>
            <w:sz w:val="14"/>
            <w:szCs w:val="14"/>
          </w:rPr>
          <w:t>www.tripadvisor.com</w:t>
        </w:r>
      </w:hyperlink>
      <w:r w:rsidRPr="00115477">
        <w:rPr>
          <w:rFonts w:ascii="Candara" w:hAnsi="Candara"/>
          <w:sz w:val="14"/>
          <w:szCs w:val="14"/>
        </w:rPr>
        <w:t xml:space="preserve">, </w:t>
      </w:r>
      <w:hyperlink r:id="rId13" w:history="1">
        <w:r w:rsidRPr="00115477">
          <w:rPr>
            <w:rStyle w:val="Hyperlink"/>
            <w:rFonts w:ascii="Candara" w:hAnsi="Candara"/>
            <w:color w:val="auto"/>
            <w:sz w:val="14"/>
            <w:szCs w:val="14"/>
          </w:rPr>
          <w:t>www.booking.com…</w:t>
        </w:r>
      </w:hyperlink>
    </w:p>
    <w:p w14:paraId="0CE8A71A" w14:textId="77777777" w:rsidR="00115477" w:rsidRPr="00115477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115477">
        <w:rPr>
          <w:rFonts w:ascii="Candara" w:hAnsi="Candara"/>
          <w:sz w:val="14"/>
          <w:szCs w:val="14"/>
        </w:rPr>
        <w:t>Organizator putovanja ne može da utiče na razmeštaj po sobama jer to isključivo zavisi od recepcije smeštajnog objekta.</w:t>
      </w:r>
    </w:p>
    <w:p w14:paraId="545F44E5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115477">
        <w:rPr>
          <w:rFonts w:ascii="Candara" w:hAnsi="Candara"/>
          <w:sz w:val="14"/>
          <w:szCs w:val="14"/>
        </w:rPr>
        <w:t>Zahtevi za konektovane sobe, family sobe i sl uzeće se u razmatranje ali grupni autobuski aranžmani ne podrazumevaju o</w:t>
      </w:r>
      <w:r w:rsidRPr="009B2C34">
        <w:rPr>
          <w:rFonts w:ascii="Candara" w:hAnsi="Candara"/>
          <w:sz w:val="14"/>
          <w:szCs w:val="14"/>
        </w:rPr>
        <w:t>vakvu vrstu smeštaja niti izbora soba i njihovog sadržaja (balkon, terasa, pušačka soba, spratnost, francuski ležaj…). Agencija organizator ne može obećavati ovakve usluge.</w:t>
      </w:r>
    </w:p>
    <w:p w14:paraId="65E2E4B9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sz w:val="14"/>
          <w:szCs w:val="14"/>
        </w:rPr>
        <w:t>Smeštaj na grupnim aranžmanima ovog tipa je u dvokrevetnim ili dvokrevetnim sobama sa pomoćnim ležajem namenjene za smeštaj treće osobe. Sobe sa pomoćnim ležajem su manje komforne, a treći ležaj je pomoćni i može biti standardnih ili manjih dimenzija. Napominjeno da pomoćni ležaj</w:t>
      </w:r>
      <w:r w:rsidRPr="009B2C34">
        <w:rPr>
          <w:rFonts w:ascii="Candara" w:hAnsi="Candara"/>
          <w:sz w:val="14"/>
          <w:szCs w:val="14"/>
          <w:shd w:val="clear" w:color="auto" w:fill="FFFFFF"/>
        </w:rPr>
        <w:t xml:space="preserve"> može bitnije ugroziti komfor trećeg putnika (pomoćni ležaj </w:t>
      </w:r>
      <w:r w:rsidRPr="009B2C34">
        <w:rPr>
          <w:rFonts w:ascii="Candara" w:hAnsi="Candara"/>
          <w:sz w:val="14"/>
          <w:szCs w:val="14"/>
        </w:rPr>
        <w:t>je obično žičani sa tankim dušekom, ili je fotelja ili kauč na razvlačenje).</w:t>
      </w:r>
    </w:p>
    <w:p w14:paraId="4C6D7DC0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sz w:val="14"/>
          <w:szCs w:val="14"/>
          <w:lang w:val="sv-SE"/>
        </w:rPr>
        <w:t>Sva vremena u programima putovanja su data po lokalnom vremenu zemlje u kojoj se boravi.</w:t>
      </w:r>
    </w:p>
    <w:p w14:paraId="1F7E01D9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sz w:val="14"/>
          <w:szCs w:val="14"/>
          <w:lang w:val="sv-SE"/>
        </w:rPr>
        <w:t>Potpisnik ugovora o putovanju ili predstavnici grupe putnika obavezni su da sve putnike upoznaju sa ugovorenim programom putovanja, uslovima plaćanja i osiguranja, kao i Opštim uslovima putovanja organizatora putovanja.</w:t>
      </w:r>
    </w:p>
    <w:p w14:paraId="4019A62B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sz w:val="14"/>
          <w:szCs w:val="14"/>
          <w:lang w:val="it-IT"/>
        </w:rPr>
        <w:t>Maloletni putnici prilikom putovanja moraju imati overenu saglasnost roditelja / staratelja.</w:t>
      </w:r>
    </w:p>
    <w:p w14:paraId="33088C46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bCs/>
          <w:sz w:val="14"/>
          <w:szCs w:val="14"/>
        </w:rPr>
        <w:t>Međunarodno putno zdravstveno osiguranje je obavezno za pojedine destinacije. Savetujemo Vas da isto posedujete za sva Vaša putovanja jer u suprotnom sami snosite odgovornost za eventualne posledice prilikom kontrole države u koju putujete kao i kontrole u državama kroz koje prolazite.</w:t>
      </w:r>
    </w:p>
    <w:p w14:paraId="69FA2C4C" w14:textId="77777777" w:rsidR="00115477" w:rsidRPr="009B2C34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9B2C34">
        <w:rPr>
          <w:rFonts w:ascii="Candara" w:hAnsi="Candara"/>
          <w:sz w:val="14"/>
          <w:szCs w:val="14"/>
        </w:rPr>
        <w:t>Za sve informacije date usmenim, telefonskim ili elektronskim putem agencija ne snosi odgovornost. Validan je samo pisani program putovanja istaknut u prostorijama agencije.</w:t>
      </w:r>
    </w:p>
    <w:p w14:paraId="19CABE87" w14:textId="3D825BC4" w:rsidR="00B34493" w:rsidRPr="00605263" w:rsidRDefault="00115477" w:rsidP="001154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9B2C34">
        <w:rPr>
          <w:rFonts w:ascii="Candara" w:hAnsi="Candara"/>
          <w:sz w:val="14"/>
          <w:szCs w:val="14"/>
          <w:lang w:val="pl-PL"/>
        </w:rPr>
        <w:t>Organizator zadržava pravo da putem Last minute ponude prodaje svoje aranžmana po cenama koje su drugačije od onih u cenovniku. Stranke koje su započele plaćanje ili uplatile aranžman po cenama objavljenim u ovom cenovniku nemaju pravo da potražuju nadoknadu na ime eventualne razlike u ceni.</w:t>
      </w:r>
    </w:p>
    <w:p w14:paraId="11FC1292" w14:textId="77777777" w:rsidR="00B34493" w:rsidRPr="00605263" w:rsidRDefault="00B34493" w:rsidP="00B34493">
      <w:pPr>
        <w:pStyle w:val="ListParagraph"/>
        <w:shd w:val="clear" w:color="auto" w:fill="D9D9D9"/>
        <w:spacing w:after="0" w:line="240" w:lineRule="auto"/>
        <w:ind w:left="0"/>
        <w:jc w:val="both"/>
        <w:rPr>
          <w:rFonts w:ascii="Candara" w:hAnsi="Candara"/>
          <w:sz w:val="15"/>
          <w:szCs w:val="15"/>
        </w:rPr>
      </w:pPr>
    </w:p>
    <w:p w14:paraId="184E3370" w14:textId="77777777" w:rsidR="00673569" w:rsidRPr="00605263" w:rsidRDefault="00673569" w:rsidP="00B34493">
      <w:pPr>
        <w:spacing w:after="0" w:line="240" w:lineRule="auto"/>
        <w:rPr>
          <w:rFonts w:ascii="Candara" w:hAnsi="Candara" w:cs="Times New Roman"/>
          <w:sz w:val="15"/>
          <w:szCs w:val="15"/>
        </w:rPr>
      </w:pPr>
    </w:p>
    <w:sectPr w:rsidR="00673569" w:rsidRPr="00605263" w:rsidSect="00004F61">
      <w:type w:val="continuous"/>
      <w:pgSz w:w="11907" w:h="16840" w:code="9"/>
      <w:pgMar w:top="181" w:right="425" w:bottom="9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A0E69" w14:textId="77777777" w:rsidR="00EC2AFB" w:rsidRDefault="00EC2AFB" w:rsidP="00673569">
      <w:pPr>
        <w:spacing w:after="0" w:line="240" w:lineRule="auto"/>
      </w:pPr>
      <w:r>
        <w:separator/>
      </w:r>
    </w:p>
  </w:endnote>
  <w:endnote w:type="continuationSeparator" w:id="0">
    <w:p w14:paraId="411A6886" w14:textId="77777777" w:rsidR="00EC2AFB" w:rsidRDefault="00EC2AFB" w:rsidP="0067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3482" w14:textId="77777777" w:rsidR="00EC2AFB" w:rsidRDefault="00EC2AFB" w:rsidP="00673569">
      <w:pPr>
        <w:spacing w:after="0" w:line="240" w:lineRule="auto"/>
      </w:pPr>
      <w:r>
        <w:separator/>
      </w:r>
    </w:p>
  </w:footnote>
  <w:footnote w:type="continuationSeparator" w:id="0">
    <w:p w14:paraId="6D7388F6" w14:textId="77777777" w:rsidR="00EC2AFB" w:rsidRDefault="00EC2AFB" w:rsidP="0067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5FEF"/>
    <w:multiLevelType w:val="hybridMultilevel"/>
    <w:tmpl w:val="3760C5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92B67"/>
    <w:multiLevelType w:val="hybridMultilevel"/>
    <w:tmpl w:val="9FA6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96A94"/>
    <w:multiLevelType w:val="hybridMultilevel"/>
    <w:tmpl w:val="00204B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58C55225"/>
    <w:multiLevelType w:val="hybridMultilevel"/>
    <w:tmpl w:val="20E0AF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F2841"/>
    <w:multiLevelType w:val="hybridMultilevel"/>
    <w:tmpl w:val="E9D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137233">
    <w:abstractNumId w:val="0"/>
  </w:num>
  <w:num w:numId="2" w16cid:durableId="870728055">
    <w:abstractNumId w:val="2"/>
  </w:num>
  <w:num w:numId="3" w16cid:durableId="1852715959">
    <w:abstractNumId w:val="1"/>
  </w:num>
  <w:num w:numId="4" w16cid:durableId="1572471253">
    <w:abstractNumId w:val="4"/>
  </w:num>
  <w:num w:numId="5" w16cid:durableId="1583179553">
    <w:abstractNumId w:val="4"/>
  </w:num>
  <w:num w:numId="6" w16cid:durableId="1109274432">
    <w:abstractNumId w:val="4"/>
  </w:num>
  <w:num w:numId="7" w16cid:durableId="599070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A"/>
    <w:rsid w:val="00012F60"/>
    <w:rsid w:val="00063DF3"/>
    <w:rsid w:val="000710DD"/>
    <w:rsid w:val="0009299A"/>
    <w:rsid w:val="00115477"/>
    <w:rsid w:val="0011628C"/>
    <w:rsid w:val="0013035C"/>
    <w:rsid w:val="001500DD"/>
    <w:rsid w:val="001E3C12"/>
    <w:rsid w:val="002134F1"/>
    <w:rsid w:val="0022404E"/>
    <w:rsid w:val="00263D7D"/>
    <w:rsid w:val="002D1B1F"/>
    <w:rsid w:val="002D3D9A"/>
    <w:rsid w:val="0035797E"/>
    <w:rsid w:val="00360217"/>
    <w:rsid w:val="00376699"/>
    <w:rsid w:val="003A1186"/>
    <w:rsid w:val="0042428C"/>
    <w:rsid w:val="004453FB"/>
    <w:rsid w:val="004514EB"/>
    <w:rsid w:val="00466D53"/>
    <w:rsid w:val="00482D58"/>
    <w:rsid w:val="004C1358"/>
    <w:rsid w:val="00514804"/>
    <w:rsid w:val="00566266"/>
    <w:rsid w:val="005B4C28"/>
    <w:rsid w:val="005D5C95"/>
    <w:rsid w:val="005F20D4"/>
    <w:rsid w:val="005F774B"/>
    <w:rsid w:val="00605263"/>
    <w:rsid w:val="00615ACA"/>
    <w:rsid w:val="006645EE"/>
    <w:rsid w:val="00673569"/>
    <w:rsid w:val="0067478F"/>
    <w:rsid w:val="00684B46"/>
    <w:rsid w:val="006C6E37"/>
    <w:rsid w:val="006D1B33"/>
    <w:rsid w:val="006E0F4A"/>
    <w:rsid w:val="007003C3"/>
    <w:rsid w:val="0070725E"/>
    <w:rsid w:val="00710309"/>
    <w:rsid w:val="0071058E"/>
    <w:rsid w:val="00717A9B"/>
    <w:rsid w:val="00730933"/>
    <w:rsid w:val="00765E02"/>
    <w:rsid w:val="007773F2"/>
    <w:rsid w:val="007D5445"/>
    <w:rsid w:val="007E4758"/>
    <w:rsid w:val="007E5171"/>
    <w:rsid w:val="0080443C"/>
    <w:rsid w:val="00827369"/>
    <w:rsid w:val="00834A21"/>
    <w:rsid w:val="008422A5"/>
    <w:rsid w:val="00845113"/>
    <w:rsid w:val="008509E2"/>
    <w:rsid w:val="0088342B"/>
    <w:rsid w:val="008921A2"/>
    <w:rsid w:val="008A0D1D"/>
    <w:rsid w:val="008F1602"/>
    <w:rsid w:val="008F60B1"/>
    <w:rsid w:val="00920B31"/>
    <w:rsid w:val="009328D3"/>
    <w:rsid w:val="00932F5B"/>
    <w:rsid w:val="009906A9"/>
    <w:rsid w:val="009A2CC3"/>
    <w:rsid w:val="009A37DA"/>
    <w:rsid w:val="009B11C2"/>
    <w:rsid w:val="009E2326"/>
    <w:rsid w:val="009E631C"/>
    <w:rsid w:val="009E75BF"/>
    <w:rsid w:val="009E7BBA"/>
    <w:rsid w:val="00A4593F"/>
    <w:rsid w:val="00A778F8"/>
    <w:rsid w:val="00AA6645"/>
    <w:rsid w:val="00AB2874"/>
    <w:rsid w:val="00AC2468"/>
    <w:rsid w:val="00AE3DF7"/>
    <w:rsid w:val="00AE4F54"/>
    <w:rsid w:val="00AF3BA8"/>
    <w:rsid w:val="00B34493"/>
    <w:rsid w:val="00B46203"/>
    <w:rsid w:val="00B5744A"/>
    <w:rsid w:val="00B61914"/>
    <w:rsid w:val="00B6448A"/>
    <w:rsid w:val="00BD25EB"/>
    <w:rsid w:val="00BE1F74"/>
    <w:rsid w:val="00C06848"/>
    <w:rsid w:val="00C25E7C"/>
    <w:rsid w:val="00C84D8C"/>
    <w:rsid w:val="00CA557D"/>
    <w:rsid w:val="00CB2A15"/>
    <w:rsid w:val="00CE4C9B"/>
    <w:rsid w:val="00D7689D"/>
    <w:rsid w:val="00D811EF"/>
    <w:rsid w:val="00DB3AB7"/>
    <w:rsid w:val="00DD66F5"/>
    <w:rsid w:val="00E37CF9"/>
    <w:rsid w:val="00E41479"/>
    <w:rsid w:val="00E61712"/>
    <w:rsid w:val="00E94FE6"/>
    <w:rsid w:val="00EB5D39"/>
    <w:rsid w:val="00EC00B3"/>
    <w:rsid w:val="00EC2AFB"/>
    <w:rsid w:val="00F473FE"/>
    <w:rsid w:val="00F47477"/>
    <w:rsid w:val="00F62361"/>
    <w:rsid w:val="00F8104D"/>
    <w:rsid w:val="00F86960"/>
    <w:rsid w:val="00F96DD1"/>
    <w:rsid w:val="00FB169A"/>
    <w:rsid w:val="00FC31D1"/>
    <w:rsid w:val="00FC5A47"/>
    <w:rsid w:val="00FD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DB71"/>
  <w15:chartTrackingRefBased/>
  <w15:docId w15:val="{C3974FC2-F6D2-4928-86D8-1D85D7B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1D"/>
  </w:style>
  <w:style w:type="paragraph" w:styleId="Heading4">
    <w:name w:val="heading 4"/>
    <w:basedOn w:val="Normal"/>
    <w:next w:val="Normal"/>
    <w:link w:val="Heading4Char"/>
    <w:unhideWhenUsed/>
    <w:qFormat/>
    <w:rsid w:val="0067356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9"/>
  </w:style>
  <w:style w:type="paragraph" w:styleId="Footer">
    <w:name w:val="footer"/>
    <w:basedOn w:val="Normal"/>
    <w:link w:val="Foot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9"/>
  </w:style>
  <w:style w:type="character" w:customStyle="1" w:styleId="Heading4Char">
    <w:name w:val="Heading 4 Char"/>
    <w:basedOn w:val="DefaultParagraphFont"/>
    <w:link w:val="Heading4"/>
    <w:rsid w:val="0067356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673569"/>
    <w:rPr>
      <w:color w:val="0000FF"/>
      <w:u w:val="single"/>
    </w:rPr>
  </w:style>
  <w:style w:type="character" w:styleId="Strong">
    <w:name w:val="Strong"/>
    <w:uiPriority w:val="22"/>
    <w:qFormat/>
    <w:rsid w:val="00673569"/>
    <w:rPr>
      <w:b/>
      <w:bCs/>
    </w:rPr>
  </w:style>
  <w:style w:type="paragraph" w:styleId="ListParagraph">
    <w:name w:val="List Paragraph"/>
    <w:basedOn w:val="Normal"/>
    <w:uiPriority w:val="34"/>
    <w:qFormat/>
    <w:rsid w:val="006735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UnresolvedMention">
    <w:name w:val="Unresolved Mention"/>
    <w:basedOn w:val="DefaultParagraphFont"/>
    <w:uiPriority w:val="99"/>
    <w:semiHidden/>
    <w:unhideWhenUsed/>
    <w:rsid w:val="00BD2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ooking.com&#823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ipadviso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tel-central.r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92CD-A3E5-4307-86AF-FCF3F5B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Travellino Travellino</cp:lastModifiedBy>
  <cp:revision>8</cp:revision>
  <cp:lastPrinted>2021-11-17T09:53:00Z</cp:lastPrinted>
  <dcterms:created xsi:type="dcterms:W3CDTF">2023-11-28T11:52:00Z</dcterms:created>
  <dcterms:modified xsi:type="dcterms:W3CDTF">2024-10-02T12:03:00Z</dcterms:modified>
</cp:coreProperties>
</file>